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13CB7" w:rsidRDefault="00813CB7">
      <w:pPr>
        <w:rPr>
          <w:rFonts w:ascii="Arial" w:hAnsi="Arial" w:cs="Arial"/>
          <w:lang w:val="en-GB"/>
        </w:rPr>
      </w:pPr>
    </w:p>
    <w:p w:rsidR="00813CB7" w:rsidRDefault="00813CB7">
      <w:pPr>
        <w:rPr>
          <w:rFonts w:ascii="Arial" w:hAnsi="Arial" w:cs="Arial"/>
          <w:lang w:val="en-GB"/>
        </w:rPr>
      </w:pPr>
    </w:p>
    <w:p w:rsidR="00813CB7" w:rsidRDefault="00813CB7">
      <w:pPr>
        <w:rPr>
          <w:rFonts w:ascii="Arial" w:hAnsi="Arial" w:cs="Arial"/>
          <w:lang w:val="en-GB"/>
        </w:rPr>
      </w:pPr>
    </w:p>
    <w:p w:rsidR="00813CB7" w:rsidRDefault="00813CB7">
      <w:pPr>
        <w:rPr>
          <w:rFonts w:ascii="Arial" w:hAnsi="Arial" w:cs="Arial"/>
          <w:lang w:val="en-GB"/>
        </w:rPr>
      </w:pPr>
    </w:p>
    <w:p w:rsidR="00813CB7" w:rsidRDefault="00813CB7">
      <w:pPr>
        <w:rPr>
          <w:rFonts w:ascii="Arial" w:hAnsi="Arial" w:cs="Arial"/>
          <w:lang w:val="en-GB"/>
        </w:rPr>
      </w:pPr>
    </w:p>
    <w:p w:rsidR="00813CB7" w:rsidRDefault="00813CB7">
      <w:pPr>
        <w:rPr>
          <w:rFonts w:ascii="Arial" w:hAnsi="Arial" w:cs="Arial"/>
          <w:lang w:val="en-GB"/>
        </w:rPr>
      </w:pPr>
    </w:p>
    <w:p w:rsidR="00813CB7" w:rsidRDefault="00D43BCB">
      <w:pPr>
        <w:rPr>
          <w:rFonts w:ascii="Arial" w:hAnsi="Arial" w:cs="Arial"/>
          <w:lang w:val="en-GB"/>
        </w:rPr>
      </w:pPr>
      <w:r w:rsidRPr="00D03447">
        <w:rPr>
          <w:rFonts w:ascii="Arial" w:hAnsi="Arial" w:cs="Arial"/>
          <w:noProof/>
        </w:rPr>
        <w:drawing>
          <wp:inline distT="0" distB="0" distL="0" distR="0" wp14:anchorId="1A40A6D9" wp14:editId="3D4D8E8D">
            <wp:extent cx="5589418" cy="18561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5349" cy="1864716"/>
                    </a:xfrm>
                    <a:prstGeom prst="rect">
                      <a:avLst/>
                    </a:prstGeom>
                  </pic:spPr>
                </pic:pic>
              </a:graphicData>
            </a:graphic>
          </wp:inline>
        </w:drawing>
      </w:r>
    </w:p>
    <w:p w:rsidR="00813CB7" w:rsidRDefault="00813CB7">
      <w:pPr>
        <w:rPr>
          <w:rFonts w:ascii="Arial" w:hAnsi="Arial" w:cs="Arial"/>
          <w:lang w:val="en-GB"/>
        </w:rPr>
      </w:pPr>
    </w:p>
    <w:p w:rsidR="00813CB7" w:rsidRDefault="00813CB7">
      <w:pPr>
        <w:rPr>
          <w:rFonts w:ascii="Arial" w:hAnsi="Arial" w:cs="Arial"/>
          <w:lang w:val="en-GB"/>
        </w:rPr>
      </w:pPr>
    </w:p>
    <w:p w:rsidR="00813CB7" w:rsidRPr="00D43BCB" w:rsidRDefault="0061560D">
      <w:pPr>
        <w:jc w:val="center"/>
        <w:rPr>
          <w:rFonts w:ascii="Arial" w:eastAsia="Adobe Heiti Std R" w:hAnsi="Arial" w:cs="Arial"/>
          <w:b/>
          <w:sz w:val="80"/>
          <w:szCs w:val="80"/>
          <w:u w:val="single"/>
          <w:lang w:val="en-GB"/>
        </w:rPr>
      </w:pPr>
      <w:r w:rsidRPr="00D43BCB">
        <w:rPr>
          <w:rFonts w:ascii="Arial" w:eastAsia="Adobe Heiti Std R" w:hAnsi="Arial" w:cs="Arial"/>
          <w:b/>
          <w:noProof/>
          <w:sz w:val="80"/>
          <w:szCs w:val="80"/>
          <w:u w:val="single"/>
          <w:lang w:val="en-GB" w:eastAsia="en-GB"/>
        </w:rPr>
        <w:drawing>
          <wp:anchor distT="0" distB="0" distL="114300" distR="114300" simplePos="0" relativeHeight="251665408" behindDoc="1" locked="0" layoutInCell="1" allowOverlap="1">
            <wp:simplePos x="0" y="0"/>
            <wp:positionH relativeFrom="margin">
              <wp:posOffset>-871220</wp:posOffset>
            </wp:positionH>
            <wp:positionV relativeFrom="paragraph">
              <wp:posOffset>8801100</wp:posOffset>
            </wp:positionV>
            <wp:extent cx="7511570" cy="9601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nstan.RBHS\AppData\Local\Microsoft\Windows\INetCache\Content.Word\4. Footer.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11570" cy="9601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3BCB">
        <w:rPr>
          <w:rFonts w:ascii="Arial" w:eastAsia="Adobe Heiti Std R" w:hAnsi="Arial" w:cs="Arial"/>
          <w:b/>
          <w:sz w:val="80"/>
          <w:szCs w:val="80"/>
          <w:u w:val="single"/>
          <w:lang w:val="en-GB"/>
        </w:rPr>
        <w:t>Exam Policy</w:t>
      </w:r>
    </w:p>
    <w:p w:rsidR="00813CB7" w:rsidRDefault="00813CB7">
      <w:pPr>
        <w:jc w:val="center"/>
        <w:rPr>
          <w:rFonts w:ascii="Arial" w:eastAsia="Adobe Heiti Std R" w:hAnsi="Arial" w:cs="Arial"/>
          <w:lang w:val="en-GB"/>
        </w:rPr>
      </w:pPr>
    </w:p>
    <w:p w:rsidR="00D43BCB" w:rsidRPr="00D03447" w:rsidRDefault="00D43BCB" w:rsidP="00D43BCB">
      <w:pPr>
        <w:jc w:val="center"/>
        <w:rPr>
          <w:rFonts w:ascii="Arial" w:hAnsi="Arial" w:cs="Arial"/>
          <w:b/>
          <w:sz w:val="72"/>
          <w:szCs w:val="72"/>
          <w:u w:val="single"/>
        </w:rPr>
      </w:pPr>
      <w:r w:rsidRPr="00D03447">
        <w:rPr>
          <w:rFonts w:ascii="Arial" w:hAnsi="Arial" w:cs="Arial"/>
          <w:b/>
          <w:sz w:val="72"/>
          <w:szCs w:val="72"/>
          <w:u w:val="single"/>
        </w:rPr>
        <w:t xml:space="preserve">Dean Trust Rose Bridge </w:t>
      </w:r>
    </w:p>
    <w:p w:rsidR="00813CB7" w:rsidRDefault="00813CB7">
      <w:pPr>
        <w:jc w:val="center"/>
        <w:rPr>
          <w:rFonts w:ascii="Arial" w:eastAsia="Adobe Heiti Std R" w:hAnsi="Arial" w:cs="Arial"/>
          <w:lang w:val="en-GB"/>
        </w:rPr>
      </w:pPr>
    </w:p>
    <w:p w:rsidR="00813CB7" w:rsidRDefault="00813CB7">
      <w:pPr>
        <w:jc w:val="center"/>
        <w:rPr>
          <w:rFonts w:ascii="Arial" w:eastAsia="Adobe Heiti Std R" w:hAnsi="Arial" w:cs="Arial"/>
          <w:lang w:val="en-GB"/>
        </w:rPr>
      </w:pPr>
    </w:p>
    <w:p w:rsidR="00813CB7" w:rsidRDefault="00813CB7" w:rsidP="00D43BCB">
      <w:pPr>
        <w:rPr>
          <w:rFonts w:ascii="Arial" w:eastAsia="Adobe Heiti Std R" w:hAnsi="Arial" w:cs="Arial"/>
          <w:lang w:val="en-GB"/>
        </w:rPr>
      </w:pPr>
    </w:p>
    <w:p w:rsidR="00813CB7" w:rsidRDefault="00813CB7">
      <w:pPr>
        <w:jc w:val="center"/>
        <w:rPr>
          <w:rFonts w:ascii="Arial" w:hAnsi="Arial" w:cs="Arial"/>
          <w:lang w:val="en-GB"/>
        </w:rPr>
      </w:pPr>
    </w:p>
    <w:tbl>
      <w:tblPr>
        <w:tblStyle w:val="TableGrid"/>
        <w:tblpPr w:leftFromText="180" w:rightFromText="180" w:vertAnchor="text" w:horzAnchor="margin" w:tblpY="58"/>
        <w:tblW w:w="9351" w:type="dxa"/>
        <w:tblLook w:val="04A0" w:firstRow="1" w:lastRow="0" w:firstColumn="1" w:lastColumn="0" w:noHBand="0" w:noVBand="1"/>
      </w:tblPr>
      <w:tblGrid>
        <w:gridCol w:w="4390"/>
        <w:gridCol w:w="1835"/>
        <w:gridCol w:w="3126"/>
      </w:tblGrid>
      <w:tr w:rsidR="00813CB7" w:rsidTr="00D43BCB">
        <w:tc>
          <w:tcPr>
            <w:tcW w:w="6225" w:type="dxa"/>
            <w:gridSpan w:val="2"/>
            <w:tcBorders>
              <w:right w:val="single" w:sz="4" w:space="0" w:color="000000"/>
            </w:tcBorders>
            <w:shd w:val="clear" w:color="auto" w:fill="BFBFBF" w:themeFill="background1" w:themeFillShade="BF"/>
          </w:tcPr>
          <w:p w:rsidR="00813CB7" w:rsidRPr="00D43BCB" w:rsidRDefault="00D43BCB">
            <w:pPr>
              <w:jc w:val="center"/>
              <w:rPr>
                <w:rFonts w:ascii="Arial" w:eastAsia="Adobe Heiti Std R" w:hAnsi="Arial" w:cs="Arial"/>
                <w:b/>
                <w:sz w:val="20"/>
                <w:lang w:val="en-GB"/>
              </w:rPr>
            </w:pPr>
            <w:r w:rsidRPr="00D43BCB">
              <w:rPr>
                <w:rFonts w:ascii="Arial" w:eastAsia="Adobe Heiti Std R" w:hAnsi="Arial" w:cs="Arial"/>
                <w:b/>
                <w:sz w:val="20"/>
                <w:lang w:val="en-GB"/>
              </w:rPr>
              <w:t>Version &amp; Date</w:t>
            </w:r>
          </w:p>
        </w:tc>
        <w:tc>
          <w:tcPr>
            <w:tcW w:w="3126" w:type="dxa"/>
            <w:tcBorders>
              <w:left w:val="single" w:sz="4" w:space="0" w:color="000000"/>
            </w:tcBorders>
            <w:shd w:val="clear" w:color="auto" w:fill="BFBFBF" w:themeFill="background1" w:themeFillShade="BF"/>
          </w:tcPr>
          <w:p w:rsidR="00813CB7" w:rsidRPr="00D43BCB" w:rsidRDefault="00D43BCB">
            <w:pPr>
              <w:jc w:val="center"/>
              <w:rPr>
                <w:rFonts w:ascii="Arial" w:eastAsia="Adobe Heiti Std R" w:hAnsi="Arial" w:cs="Arial"/>
                <w:b/>
                <w:sz w:val="20"/>
                <w:lang w:val="en-GB"/>
              </w:rPr>
            </w:pPr>
            <w:r w:rsidRPr="00D43BCB">
              <w:rPr>
                <w:rFonts w:ascii="Arial" w:eastAsia="Adobe Heiti Std R" w:hAnsi="Arial" w:cs="Arial"/>
                <w:b/>
                <w:sz w:val="20"/>
                <w:lang w:val="en-GB"/>
              </w:rPr>
              <w:t>Action/Notes</w:t>
            </w:r>
          </w:p>
        </w:tc>
      </w:tr>
      <w:tr w:rsidR="00813CB7" w:rsidTr="00D43BCB">
        <w:trPr>
          <w:trHeight w:val="597"/>
        </w:trPr>
        <w:tc>
          <w:tcPr>
            <w:tcW w:w="4390" w:type="dxa"/>
            <w:tcBorders>
              <w:bottom w:val="single" w:sz="4" w:space="0" w:color="auto"/>
            </w:tcBorders>
          </w:tcPr>
          <w:p w:rsidR="00813CB7" w:rsidRDefault="00D43BCB">
            <w:pPr>
              <w:jc w:val="center"/>
              <w:rPr>
                <w:rFonts w:ascii="Arial" w:eastAsia="Adobe Heiti Std R" w:hAnsi="Arial" w:cs="Arial"/>
                <w:sz w:val="20"/>
                <w:lang w:val="en-GB"/>
              </w:rPr>
            </w:pPr>
            <w:r>
              <w:rPr>
                <w:rFonts w:ascii="Arial" w:eastAsia="Adobe Heiti Std R" w:hAnsi="Arial" w:cs="Arial"/>
                <w:sz w:val="20"/>
                <w:lang w:val="en-GB"/>
              </w:rPr>
              <w:t>1.0</w:t>
            </w:r>
          </w:p>
        </w:tc>
        <w:tc>
          <w:tcPr>
            <w:tcW w:w="1835" w:type="dxa"/>
            <w:tcBorders>
              <w:bottom w:val="single" w:sz="4" w:space="0" w:color="auto"/>
              <w:right w:val="single" w:sz="4" w:space="0" w:color="000000"/>
            </w:tcBorders>
          </w:tcPr>
          <w:p w:rsidR="00813CB7" w:rsidRDefault="00D43BCB">
            <w:pPr>
              <w:jc w:val="center"/>
              <w:rPr>
                <w:rFonts w:ascii="Arial" w:eastAsia="Adobe Heiti Std R" w:hAnsi="Arial" w:cs="Arial"/>
                <w:sz w:val="20"/>
                <w:lang w:val="en-GB"/>
              </w:rPr>
            </w:pPr>
            <w:r>
              <w:rPr>
                <w:rFonts w:ascii="Arial" w:eastAsia="Adobe Heiti Std R" w:hAnsi="Arial" w:cs="Arial"/>
                <w:sz w:val="20"/>
                <w:lang w:val="en-GB"/>
              </w:rPr>
              <w:t>March 2020</w:t>
            </w:r>
          </w:p>
        </w:tc>
        <w:tc>
          <w:tcPr>
            <w:tcW w:w="3126" w:type="dxa"/>
            <w:tcBorders>
              <w:left w:val="single" w:sz="4" w:space="0" w:color="000000"/>
              <w:bottom w:val="single" w:sz="4" w:space="0" w:color="auto"/>
            </w:tcBorders>
          </w:tcPr>
          <w:p w:rsidR="00813CB7" w:rsidRDefault="00813CB7">
            <w:pPr>
              <w:jc w:val="center"/>
              <w:rPr>
                <w:rFonts w:ascii="Arial" w:eastAsia="Adobe Heiti Std R" w:hAnsi="Arial" w:cs="Arial"/>
                <w:sz w:val="20"/>
                <w:lang w:val="en-GB"/>
              </w:rPr>
            </w:pPr>
          </w:p>
        </w:tc>
      </w:tr>
      <w:tr w:rsidR="00813CB7" w:rsidTr="00D43BCB">
        <w:trPr>
          <w:trHeight w:val="563"/>
        </w:trPr>
        <w:tc>
          <w:tcPr>
            <w:tcW w:w="4390" w:type="dxa"/>
            <w:tcBorders>
              <w:bottom w:val="single" w:sz="4" w:space="0" w:color="auto"/>
            </w:tcBorders>
          </w:tcPr>
          <w:p w:rsidR="00813CB7" w:rsidRDefault="001259F6">
            <w:pPr>
              <w:jc w:val="center"/>
              <w:rPr>
                <w:rFonts w:ascii="Arial" w:eastAsia="Adobe Heiti Std R" w:hAnsi="Arial" w:cs="Arial"/>
                <w:sz w:val="20"/>
                <w:lang w:val="en-GB"/>
              </w:rPr>
            </w:pPr>
            <w:r>
              <w:rPr>
                <w:rFonts w:ascii="Arial" w:eastAsia="Adobe Heiti Std R" w:hAnsi="Arial" w:cs="Arial"/>
                <w:sz w:val="20"/>
                <w:lang w:val="en-GB"/>
              </w:rPr>
              <w:t>2.0</w:t>
            </w:r>
          </w:p>
        </w:tc>
        <w:tc>
          <w:tcPr>
            <w:tcW w:w="1835" w:type="dxa"/>
            <w:tcBorders>
              <w:bottom w:val="single" w:sz="4" w:space="0" w:color="auto"/>
              <w:right w:val="single" w:sz="4" w:space="0" w:color="000000"/>
            </w:tcBorders>
          </w:tcPr>
          <w:p w:rsidR="00813CB7" w:rsidRDefault="001259F6">
            <w:pPr>
              <w:jc w:val="center"/>
              <w:rPr>
                <w:rFonts w:ascii="Arial" w:eastAsia="Adobe Heiti Std R" w:hAnsi="Arial" w:cs="Arial"/>
                <w:sz w:val="20"/>
                <w:lang w:val="en-GB"/>
              </w:rPr>
            </w:pPr>
            <w:r>
              <w:rPr>
                <w:rFonts w:ascii="Arial" w:eastAsia="Adobe Heiti Std R" w:hAnsi="Arial" w:cs="Arial"/>
                <w:sz w:val="20"/>
                <w:lang w:val="en-GB"/>
              </w:rPr>
              <w:t>March 2021</w:t>
            </w:r>
          </w:p>
        </w:tc>
        <w:tc>
          <w:tcPr>
            <w:tcW w:w="3126" w:type="dxa"/>
            <w:tcBorders>
              <w:left w:val="single" w:sz="4" w:space="0" w:color="000000"/>
              <w:bottom w:val="single" w:sz="4" w:space="0" w:color="auto"/>
            </w:tcBorders>
          </w:tcPr>
          <w:p w:rsidR="00813CB7" w:rsidRDefault="00813CB7">
            <w:pPr>
              <w:jc w:val="center"/>
              <w:rPr>
                <w:rFonts w:ascii="Arial" w:eastAsia="Adobe Heiti Std R" w:hAnsi="Arial" w:cs="Arial"/>
                <w:sz w:val="20"/>
                <w:lang w:val="en-GB"/>
              </w:rPr>
            </w:pPr>
          </w:p>
        </w:tc>
      </w:tr>
      <w:tr w:rsidR="00813CB7" w:rsidTr="00D43BCB">
        <w:tc>
          <w:tcPr>
            <w:tcW w:w="4390" w:type="dxa"/>
            <w:tcBorders>
              <w:top w:val="single" w:sz="4" w:space="0" w:color="auto"/>
              <w:left w:val="nil"/>
              <w:bottom w:val="single" w:sz="4" w:space="0" w:color="auto"/>
              <w:right w:val="nil"/>
            </w:tcBorders>
          </w:tcPr>
          <w:p w:rsidR="00813CB7" w:rsidRDefault="00813CB7">
            <w:pPr>
              <w:jc w:val="center"/>
              <w:rPr>
                <w:rFonts w:ascii="Arial" w:eastAsia="Adobe Heiti Std R" w:hAnsi="Arial" w:cs="Arial"/>
                <w:sz w:val="20"/>
                <w:lang w:val="en-GB"/>
              </w:rPr>
            </w:pPr>
          </w:p>
        </w:tc>
        <w:tc>
          <w:tcPr>
            <w:tcW w:w="4961" w:type="dxa"/>
            <w:gridSpan w:val="2"/>
            <w:tcBorders>
              <w:top w:val="single" w:sz="4" w:space="0" w:color="auto"/>
              <w:left w:val="nil"/>
              <w:bottom w:val="single" w:sz="4" w:space="0" w:color="auto"/>
              <w:right w:val="nil"/>
            </w:tcBorders>
          </w:tcPr>
          <w:p w:rsidR="00813CB7" w:rsidRDefault="00813CB7">
            <w:pPr>
              <w:jc w:val="center"/>
              <w:rPr>
                <w:rFonts w:ascii="Arial" w:eastAsia="Adobe Heiti Std R" w:hAnsi="Arial" w:cs="Arial"/>
                <w:sz w:val="20"/>
                <w:lang w:val="en-GB"/>
              </w:rPr>
            </w:pPr>
          </w:p>
        </w:tc>
      </w:tr>
      <w:tr w:rsidR="00813CB7" w:rsidTr="00D43BCB">
        <w:trPr>
          <w:trHeight w:val="306"/>
        </w:trPr>
        <w:tc>
          <w:tcPr>
            <w:tcW w:w="4390" w:type="dxa"/>
            <w:tcBorders>
              <w:top w:val="single" w:sz="4" w:space="0" w:color="auto"/>
              <w:bottom w:val="single" w:sz="4" w:space="0" w:color="auto"/>
            </w:tcBorders>
            <w:shd w:val="clear" w:color="auto" w:fill="BFBFBF" w:themeFill="background1" w:themeFillShade="BF"/>
          </w:tcPr>
          <w:p w:rsidR="00813CB7" w:rsidRPr="00D43BCB" w:rsidRDefault="00D43BCB" w:rsidP="00D43BCB">
            <w:pPr>
              <w:rPr>
                <w:rFonts w:ascii="Arial" w:eastAsia="Adobe Heiti Std R" w:hAnsi="Arial" w:cs="Arial"/>
                <w:b/>
                <w:sz w:val="20"/>
                <w:lang w:val="en-GB"/>
              </w:rPr>
            </w:pPr>
            <w:r w:rsidRPr="00D43BCB">
              <w:rPr>
                <w:rFonts w:ascii="Arial" w:eastAsia="Adobe Heiti Std R" w:hAnsi="Arial" w:cs="Arial"/>
                <w:b/>
                <w:sz w:val="20"/>
                <w:lang w:val="en-GB"/>
              </w:rPr>
              <w:t>Policy Reviewed</w:t>
            </w:r>
          </w:p>
        </w:tc>
        <w:tc>
          <w:tcPr>
            <w:tcW w:w="4961" w:type="dxa"/>
            <w:gridSpan w:val="2"/>
            <w:tcBorders>
              <w:top w:val="single" w:sz="4" w:space="0" w:color="auto"/>
              <w:bottom w:val="single" w:sz="4" w:space="0" w:color="auto"/>
            </w:tcBorders>
          </w:tcPr>
          <w:p w:rsidR="00813CB7" w:rsidRDefault="001259F6">
            <w:pPr>
              <w:jc w:val="center"/>
              <w:rPr>
                <w:rFonts w:ascii="Arial" w:eastAsia="Adobe Heiti Std R" w:hAnsi="Arial" w:cs="Arial"/>
                <w:sz w:val="20"/>
                <w:lang w:val="en-GB"/>
              </w:rPr>
            </w:pPr>
            <w:r>
              <w:rPr>
                <w:rFonts w:ascii="Arial" w:eastAsia="Adobe Heiti Std R" w:hAnsi="Arial" w:cs="Arial"/>
                <w:sz w:val="20"/>
                <w:lang w:val="en-GB"/>
              </w:rPr>
              <w:t>March 2021</w:t>
            </w:r>
          </w:p>
        </w:tc>
      </w:tr>
      <w:tr w:rsidR="00D43BCB" w:rsidTr="00D43BCB">
        <w:trPr>
          <w:trHeight w:val="306"/>
        </w:trPr>
        <w:tc>
          <w:tcPr>
            <w:tcW w:w="4390" w:type="dxa"/>
            <w:tcBorders>
              <w:top w:val="single" w:sz="4" w:space="0" w:color="auto"/>
              <w:bottom w:val="single" w:sz="4" w:space="0" w:color="auto"/>
            </w:tcBorders>
            <w:shd w:val="clear" w:color="auto" w:fill="BFBFBF" w:themeFill="background1" w:themeFillShade="BF"/>
          </w:tcPr>
          <w:p w:rsidR="00D43BCB" w:rsidRPr="00D43BCB" w:rsidRDefault="00D43BCB" w:rsidP="00D43BCB">
            <w:pPr>
              <w:rPr>
                <w:rFonts w:ascii="Arial" w:eastAsia="Adobe Heiti Std R" w:hAnsi="Arial" w:cs="Arial"/>
                <w:b/>
                <w:sz w:val="20"/>
                <w:lang w:val="en-GB"/>
              </w:rPr>
            </w:pPr>
            <w:r w:rsidRPr="00D43BCB">
              <w:rPr>
                <w:rFonts w:ascii="Arial" w:eastAsia="Adobe Heiti Std R" w:hAnsi="Arial" w:cs="Arial"/>
                <w:b/>
                <w:sz w:val="20"/>
                <w:lang w:val="en-GB"/>
              </w:rPr>
              <w:t xml:space="preserve">Policy Review Frequency </w:t>
            </w:r>
          </w:p>
        </w:tc>
        <w:tc>
          <w:tcPr>
            <w:tcW w:w="4961" w:type="dxa"/>
            <w:gridSpan w:val="2"/>
            <w:tcBorders>
              <w:top w:val="single" w:sz="4" w:space="0" w:color="auto"/>
              <w:bottom w:val="single" w:sz="4" w:space="0" w:color="auto"/>
            </w:tcBorders>
          </w:tcPr>
          <w:p w:rsidR="00D43BCB" w:rsidRDefault="00D43BCB">
            <w:pPr>
              <w:jc w:val="center"/>
              <w:rPr>
                <w:rFonts w:ascii="Arial" w:eastAsia="Adobe Heiti Std R" w:hAnsi="Arial" w:cs="Arial"/>
                <w:sz w:val="20"/>
                <w:lang w:val="en-GB"/>
              </w:rPr>
            </w:pPr>
            <w:r>
              <w:rPr>
                <w:rFonts w:ascii="Arial" w:eastAsia="Adobe Heiti Std R" w:hAnsi="Arial" w:cs="Arial"/>
                <w:sz w:val="20"/>
                <w:lang w:val="en-GB"/>
              </w:rPr>
              <w:t>Annual</w:t>
            </w:r>
          </w:p>
        </w:tc>
      </w:tr>
      <w:tr w:rsidR="00D43BCB" w:rsidTr="00D43BCB">
        <w:trPr>
          <w:trHeight w:val="306"/>
        </w:trPr>
        <w:tc>
          <w:tcPr>
            <w:tcW w:w="4390" w:type="dxa"/>
            <w:tcBorders>
              <w:top w:val="single" w:sz="4" w:space="0" w:color="auto"/>
              <w:bottom w:val="single" w:sz="4" w:space="0" w:color="auto"/>
            </w:tcBorders>
            <w:shd w:val="clear" w:color="auto" w:fill="BFBFBF" w:themeFill="background1" w:themeFillShade="BF"/>
          </w:tcPr>
          <w:p w:rsidR="00D43BCB" w:rsidRPr="00D43BCB" w:rsidRDefault="00D43BCB" w:rsidP="00D43BCB">
            <w:pPr>
              <w:rPr>
                <w:rFonts w:ascii="Arial" w:eastAsia="Adobe Heiti Std R" w:hAnsi="Arial" w:cs="Arial"/>
                <w:b/>
                <w:sz w:val="20"/>
                <w:lang w:val="en-GB"/>
              </w:rPr>
            </w:pPr>
            <w:r w:rsidRPr="00D43BCB">
              <w:rPr>
                <w:rFonts w:ascii="Arial" w:eastAsia="Adobe Heiti Std R" w:hAnsi="Arial" w:cs="Arial"/>
                <w:b/>
                <w:sz w:val="20"/>
                <w:lang w:val="en-GB"/>
              </w:rPr>
              <w:t>Next Review</w:t>
            </w:r>
          </w:p>
        </w:tc>
        <w:tc>
          <w:tcPr>
            <w:tcW w:w="4961" w:type="dxa"/>
            <w:gridSpan w:val="2"/>
            <w:tcBorders>
              <w:top w:val="single" w:sz="4" w:space="0" w:color="auto"/>
              <w:bottom w:val="single" w:sz="4" w:space="0" w:color="auto"/>
            </w:tcBorders>
          </w:tcPr>
          <w:p w:rsidR="00D43BCB" w:rsidRDefault="00D43BCB">
            <w:pPr>
              <w:jc w:val="center"/>
              <w:rPr>
                <w:rFonts w:ascii="Arial" w:eastAsia="Adobe Heiti Std R" w:hAnsi="Arial" w:cs="Arial"/>
                <w:sz w:val="20"/>
                <w:lang w:val="en-GB"/>
              </w:rPr>
            </w:pPr>
            <w:r>
              <w:rPr>
                <w:rFonts w:ascii="Arial" w:eastAsia="Adobe Heiti Std R" w:hAnsi="Arial" w:cs="Arial"/>
                <w:sz w:val="20"/>
                <w:lang w:val="en-GB"/>
              </w:rPr>
              <w:t>March 20</w:t>
            </w:r>
            <w:r w:rsidR="001259F6">
              <w:rPr>
                <w:rFonts w:ascii="Arial" w:eastAsia="Adobe Heiti Std R" w:hAnsi="Arial" w:cs="Arial"/>
                <w:sz w:val="20"/>
                <w:lang w:val="en-GB"/>
              </w:rPr>
              <w:t>22</w:t>
            </w:r>
          </w:p>
        </w:tc>
      </w:tr>
      <w:tr w:rsidR="00D43BCB" w:rsidTr="00D43BCB">
        <w:trPr>
          <w:trHeight w:val="1210"/>
        </w:trPr>
        <w:tc>
          <w:tcPr>
            <w:tcW w:w="4390" w:type="dxa"/>
            <w:tcBorders>
              <w:top w:val="single" w:sz="4" w:space="0" w:color="auto"/>
            </w:tcBorders>
            <w:shd w:val="clear" w:color="auto" w:fill="FFFFFF" w:themeFill="background1"/>
          </w:tcPr>
          <w:p w:rsidR="00D43BCB" w:rsidRDefault="00D43BCB" w:rsidP="00D43BCB">
            <w:pPr>
              <w:rPr>
                <w:rFonts w:ascii="Arial" w:eastAsia="Calibri" w:hAnsi="Arial" w:cs="Arial"/>
                <w:b/>
              </w:rPr>
            </w:pPr>
            <w:r w:rsidRPr="00D03447">
              <w:rPr>
                <w:rFonts w:ascii="Arial" w:eastAsia="Calibri" w:hAnsi="Arial" w:cs="Arial"/>
                <w:b/>
              </w:rPr>
              <w:t>Signature of Headteacher:</w:t>
            </w:r>
          </w:p>
          <w:p w:rsidR="00D44963" w:rsidRPr="00D43BCB" w:rsidRDefault="00D44963" w:rsidP="00D43BCB">
            <w:pPr>
              <w:rPr>
                <w:rFonts w:ascii="Arial" w:eastAsia="Adobe Heiti Std R" w:hAnsi="Arial" w:cs="Arial"/>
                <w:b/>
                <w:sz w:val="20"/>
                <w:lang w:val="en-GB"/>
              </w:rPr>
            </w:pPr>
            <w:bookmarkStart w:id="0" w:name="_GoBack"/>
            <w:r>
              <w:rPr>
                <w:rFonts w:ascii="Arial" w:eastAsia="Adobe Heiti Std R" w:hAnsi="Arial" w:cs="Arial"/>
                <w:b/>
                <w:noProof/>
                <w:sz w:val="20"/>
                <w:lang w:val="en-GB"/>
              </w:rPr>
              <w:drawing>
                <wp:inline distT="0" distB="0" distL="0" distR="0">
                  <wp:extent cx="2551954" cy="836591"/>
                  <wp:effectExtent l="0" t="0" r="127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C Signature.jpg"/>
                          <pic:cNvPicPr/>
                        </pic:nvPicPr>
                        <pic:blipFill>
                          <a:blip r:embed="rId9">
                            <a:extLst>
                              <a:ext uri="{28A0092B-C50C-407E-A947-70E740481C1C}">
                                <a14:useLocalDpi xmlns:a14="http://schemas.microsoft.com/office/drawing/2010/main" val="0"/>
                              </a:ext>
                            </a:extLst>
                          </a:blip>
                          <a:stretch>
                            <a:fillRect/>
                          </a:stretch>
                        </pic:blipFill>
                        <pic:spPr>
                          <a:xfrm>
                            <a:off x="0" y="0"/>
                            <a:ext cx="2559748" cy="839146"/>
                          </a:xfrm>
                          <a:prstGeom prst="rect">
                            <a:avLst/>
                          </a:prstGeom>
                        </pic:spPr>
                      </pic:pic>
                    </a:graphicData>
                  </a:graphic>
                </wp:inline>
              </w:drawing>
            </w:r>
            <w:bookmarkEnd w:id="0"/>
          </w:p>
        </w:tc>
        <w:tc>
          <w:tcPr>
            <w:tcW w:w="4961" w:type="dxa"/>
            <w:gridSpan w:val="2"/>
            <w:tcBorders>
              <w:top w:val="single" w:sz="4" w:space="0" w:color="auto"/>
            </w:tcBorders>
          </w:tcPr>
          <w:p w:rsidR="00D43BCB" w:rsidRDefault="00D43BCB" w:rsidP="00D43BCB">
            <w:pPr>
              <w:spacing w:line="259" w:lineRule="auto"/>
              <w:rPr>
                <w:noProof/>
              </w:rPr>
            </w:pPr>
            <w:r w:rsidRPr="00D03447">
              <w:rPr>
                <w:rFonts w:ascii="Arial" w:eastAsia="Calibri" w:hAnsi="Arial" w:cs="Arial"/>
                <w:b/>
              </w:rPr>
              <w:t xml:space="preserve">Signature of Chair of Local Governing Body: </w:t>
            </w:r>
          </w:p>
          <w:p w:rsidR="001259F6" w:rsidRDefault="001259F6" w:rsidP="00D43BCB">
            <w:pPr>
              <w:spacing w:line="259" w:lineRule="auto"/>
              <w:rPr>
                <w:rFonts w:ascii="Arial" w:eastAsia="Calibri" w:hAnsi="Arial" w:cs="Arial"/>
                <w:b/>
              </w:rPr>
            </w:pPr>
            <w:r w:rsidRPr="00C90F91">
              <w:rPr>
                <w:noProof/>
              </w:rPr>
              <w:drawing>
                <wp:inline distT="0" distB="0" distL="0" distR="0" wp14:anchorId="099EAD77" wp14:editId="27716574">
                  <wp:extent cx="1409700" cy="542925"/>
                  <wp:effectExtent l="0" t="0" r="0" b="9525"/>
                  <wp:docPr id="3" name="Picture 3" descr="C.Dav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avi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542925"/>
                          </a:xfrm>
                          <a:prstGeom prst="rect">
                            <a:avLst/>
                          </a:prstGeom>
                          <a:noFill/>
                          <a:ln>
                            <a:noFill/>
                          </a:ln>
                        </pic:spPr>
                      </pic:pic>
                    </a:graphicData>
                  </a:graphic>
                </wp:inline>
              </w:drawing>
            </w:r>
          </w:p>
          <w:p w:rsidR="00D43BCB" w:rsidRDefault="00D43BCB">
            <w:pPr>
              <w:jc w:val="center"/>
              <w:rPr>
                <w:rFonts w:ascii="Arial" w:eastAsia="Adobe Heiti Std R" w:hAnsi="Arial" w:cs="Arial"/>
                <w:sz w:val="20"/>
                <w:lang w:val="en-GB"/>
              </w:rPr>
            </w:pPr>
          </w:p>
        </w:tc>
      </w:tr>
    </w:tbl>
    <w:p w:rsidR="00813CB7" w:rsidRDefault="00813CB7">
      <w:pPr>
        <w:rPr>
          <w:rFonts w:ascii="Arial" w:hAnsi="Arial" w:cs="Arial"/>
          <w:lang w:val="en-GB"/>
        </w:rPr>
      </w:pPr>
    </w:p>
    <w:p w:rsidR="00813CB7" w:rsidRDefault="00813CB7">
      <w:pPr>
        <w:rPr>
          <w:rFonts w:ascii="Arial" w:hAnsi="Arial" w:cs="Arial"/>
        </w:rPr>
      </w:pPr>
    </w:p>
    <w:p w:rsidR="00813CB7" w:rsidRDefault="0061560D">
      <w:pPr>
        <w:rPr>
          <w:rFonts w:ascii="Arial" w:hAnsi="Arial" w:cs="Arial"/>
        </w:rPr>
      </w:pPr>
      <w:r>
        <w:rPr>
          <w:rFonts w:ascii="Arial" w:hAnsi="Arial" w:cs="Arial"/>
          <w:b/>
          <w:bCs/>
        </w:rPr>
        <w:br w:type="page"/>
      </w:r>
    </w:p>
    <w:sdt>
      <w:sdtPr>
        <w:rPr>
          <w:rFonts w:ascii="Arial" w:eastAsiaTheme="minorEastAsia" w:hAnsi="Arial" w:cs="Arial"/>
          <w:b w:val="0"/>
          <w:bCs w:val="0"/>
          <w:color w:val="auto"/>
          <w:sz w:val="22"/>
          <w:szCs w:val="22"/>
          <w:lang w:val="en-GB" w:eastAsia="en-GB"/>
        </w:rPr>
        <w:id w:val="48389015"/>
        <w:docPartObj>
          <w:docPartGallery w:val="Table of Contents"/>
          <w:docPartUnique/>
        </w:docPartObj>
      </w:sdtPr>
      <w:sdtEndPr/>
      <w:sdtContent>
        <w:p w:rsidR="00813CB7" w:rsidRDefault="0061560D">
          <w:pPr>
            <w:pStyle w:val="TOCHeading"/>
            <w:rPr>
              <w:rFonts w:ascii="Arial" w:hAnsi="Arial" w:cs="Arial"/>
            </w:rPr>
          </w:pPr>
          <w:r>
            <w:rPr>
              <w:rFonts w:ascii="Arial" w:hAnsi="Arial" w:cs="Arial"/>
            </w:rPr>
            <w:t>Contents</w:t>
          </w:r>
        </w:p>
        <w:p w:rsidR="00813CB7" w:rsidRDefault="0061560D">
          <w:pPr>
            <w:pStyle w:val="TOC1"/>
            <w:tabs>
              <w:tab w:val="right" w:leader="dot" w:pos="8296"/>
            </w:tabs>
            <w:rPr>
              <w:rFonts w:asciiTheme="minorHAnsi" w:hAnsiTheme="minorHAnsi"/>
              <w:noProof/>
            </w:rPr>
          </w:pPr>
          <w:r>
            <w:rPr>
              <w:rFonts w:cs="Arial"/>
            </w:rPr>
            <w:fldChar w:fldCharType="begin"/>
          </w:r>
          <w:r>
            <w:rPr>
              <w:rFonts w:cs="Arial"/>
            </w:rPr>
            <w:instrText xml:space="preserve"> TOC \o "1-3" \h \z \u </w:instrText>
          </w:r>
          <w:r>
            <w:rPr>
              <w:rFonts w:cs="Arial"/>
            </w:rPr>
            <w:fldChar w:fldCharType="separate"/>
          </w:r>
          <w:hyperlink w:anchor="_Toc54185095" w:history="1">
            <w:r>
              <w:rPr>
                <w:rStyle w:val="Hyperlink"/>
                <w:rFonts w:cs="Arial"/>
                <w:noProof/>
              </w:rPr>
              <w:t>Purpose of the policy</w:t>
            </w:r>
            <w:r>
              <w:rPr>
                <w:noProof/>
                <w:webHidden/>
              </w:rPr>
              <w:tab/>
            </w:r>
            <w:r>
              <w:rPr>
                <w:noProof/>
                <w:webHidden/>
              </w:rPr>
              <w:fldChar w:fldCharType="begin"/>
            </w:r>
            <w:r>
              <w:rPr>
                <w:noProof/>
                <w:webHidden/>
              </w:rPr>
              <w:instrText xml:space="preserve"> PAGEREF _Toc54185095 \h </w:instrText>
            </w:r>
            <w:r>
              <w:rPr>
                <w:noProof/>
                <w:webHidden/>
              </w:rPr>
            </w:r>
            <w:r>
              <w:rPr>
                <w:noProof/>
                <w:webHidden/>
              </w:rPr>
              <w:fldChar w:fldCharType="separate"/>
            </w:r>
            <w:r>
              <w:rPr>
                <w:noProof/>
                <w:webHidden/>
              </w:rPr>
              <w:t>4</w:t>
            </w:r>
            <w:r>
              <w:rPr>
                <w:noProof/>
                <w:webHidden/>
              </w:rPr>
              <w:fldChar w:fldCharType="end"/>
            </w:r>
          </w:hyperlink>
        </w:p>
        <w:p w:rsidR="00813CB7" w:rsidRDefault="00F25A86">
          <w:pPr>
            <w:pStyle w:val="TOC1"/>
            <w:tabs>
              <w:tab w:val="right" w:leader="dot" w:pos="8296"/>
            </w:tabs>
            <w:rPr>
              <w:rFonts w:asciiTheme="minorHAnsi" w:hAnsiTheme="minorHAnsi"/>
              <w:noProof/>
            </w:rPr>
          </w:pPr>
          <w:hyperlink w:anchor="_Toc54185096" w:history="1">
            <w:r w:rsidR="0061560D">
              <w:rPr>
                <w:rStyle w:val="Hyperlink"/>
                <w:rFonts w:cs="Arial"/>
                <w:noProof/>
              </w:rPr>
              <w:t>Roles and Responsibilities overview</w:t>
            </w:r>
            <w:r w:rsidR="0061560D">
              <w:rPr>
                <w:noProof/>
                <w:webHidden/>
              </w:rPr>
              <w:tab/>
            </w:r>
            <w:r w:rsidR="0061560D">
              <w:rPr>
                <w:noProof/>
                <w:webHidden/>
              </w:rPr>
              <w:fldChar w:fldCharType="begin"/>
            </w:r>
            <w:r w:rsidR="0061560D">
              <w:rPr>
                <w:noProof/>
                <w:webHidden/>
              </w:rPr>
              <w:instrText xml:space="preserve"> PAGEREF _Toc54185096 \h </w:instrText>
            </w:r>
            <w:r w:rsidR="0061560D">
              <w:rPr>
                <w:noProof/>
                <w:webHidden/>
              </w:rPr>
            </w:r>
            <w:r w:rsidR="0061560D">
              <w:rPr>
                <w:noProof/>
                <w:webHidden/>
              </w:rPr>
              <w:fldChar w:fldCharType="separate"/>
            </w:r>
            <w:r w:rsidR="0061560D">
              <w:rPr>
                <w:noProof/>
                <w:webHidden/>
              </w:rPr>
              <w:t>5</w:t>
            </w:r>
            <w:r w:rsidR="0061560D">
              <w:rPr>
                <w:noProof/>
                <w:webHidden/>
              </w:rPr>
              <w:fldChar w:fldCharType="end"/>
            </w:r>
          </w:hyperlink>
        </w:p>
        <w:p w:rsidR="00813CB7" w:rsidRDefault="00F25A86">
          <w:pPr>
            <w:pStyle w:val="TOC2"/>
            <w:tabs>
              <w:tab w:val="right" w:leader="dot" w:pos="8296"/>
            </w:tabs>
            <w:rPr>
              <w:rFonts w:asciiTheme="minorHAnsi" w:hAnsiTheme="minorHAnsi"/>
              <w:noProof/>
            </w:rPr>
          </w:pPr>
          <w:hyperlink w:anchor="_Toc54185097" w:history="1">
            <w:r w:rsidR="0061560D">
              <w:rPr>
                <w:rStyle w:val="Hyperlink"/>
                <w:rFonts w:cs="Arial"/>
                <w:noProof/>
              </w:rPr>
              <w:t>Exam Contingency Plan</w:t>
            </w:r>
            <w:r w:rsidR="0061560D">
              <w:rPr>
                <w:noProof/>
                <w:webHidden/>
              </w:rPr>
              <w:tab/>
            </w:r>
            <w:r w:rsidR="0061560D">
              <w:rPr>
                <w:noProof/>
                <w:webHidden/>
              </w:rPr>
              <w:fldChar w:fldCharType="begin"/>
            </w:r>
            <w:r w:rsidR="0061560D">
              <w:rPr>
                <w:noProof/>
                <w:webHidden/>
              </w:rPr>
              <w:instrText xml:space="preserve"> PAGEREF _Toc54185097 \h </w:instrText>
            </w:r>
            <w:r w:rsidR="0061560D">
              <w:rPr>
                <w:noProof/>
                <w:webHidden/>
              </w:rPr>
            </w:r>
            <w:r w:rsidR="0061560D">
              <w:rPr>
                <w:noProof/>
                <w:webHidden/>
              </w:rPr>
              <w:fldChar w:fldCharType="separate"/>
            </w:r>
            <w:r w:rsidR="0061560D">
              <w:rPr>
                <w:noProof/>
                <w:webHidden/>
              </w:rPr>
              <w:t>5</w:t>
            </w:r>
            <w:r w:rsidR="0061560D">
              <w:rPr>
                <w:noProof/>
                <w:webHidden/>
              </w:rPr>
              <w:fldChar w:fldCharType="end"/>
            </w:r>
          </w:hyperlink>
        </w:p>
        <w:p w:rsidR="00813CB7" w:rsidRDefault="00F25A86">
          <w:pPr>
            <w:pStyle w:val="TOC2"/>
            <w:tabs>
              <w:tab w:val="right" w:leader="dot" w:pos="8296"/>
            </w:tabs>
            <w:rPr>
              <w:rFonts w:asciiTheme="minorHAnsi" w:hAnsiTheme="minorHAnsi"/>
              <w:noProof/>
            </w:rPr>
          </w:pPr>
          <w:hyperlink w:anchor="_Toc54185098" w:history="1">
            <w:r w:rsidR="0061560D">
              <w:rPr>
                <w:rStyle w:val="Hyperlink"/>
                <w:rFonts w:cs="Arial"/>
                <w:noProof/>
              </w:rPr>
              <w:t>Internal Appeals Procedures</w:t>
            </w:r>
            <w:r w:rsidR="0061560D">
              <w:rPr>
                <w:noProof/>
                <w:webHidden/>
              </w:rPr>
              <w:tab/>
            </w:r>
            <w:r w:rsidR="0061560D">
              <w:rPr>
                <w:noProof/>
                <w:webHidden/>
              </w:rPr>
              <w:fldChar w:fldCharType="begin"/>
            </w:r>
            <w:r w:rsidR="0061560D">
              <w:rPr>
                <w:noProof/>
                <w:webHidden/>
              </w:rPr>
              <w:instrText xml:space="preserve"> PAGEREF _Toc54185098 \h </w:instrText>
            </w:r>
            <w:r w:rsidR="0061560D">
              <w:rPr>
                <w:noProof/>
                <w:webHidden/>
              </w:rPr>
            </w:r>
            <w:r w:rsidR="0061560D">
              <w:rPr>
                <w:noProof/>
                <w:webHidden/>
              </w:rPr>
              <w:fldChar w:fldCharType="separate"/>
            </w:r>
            <w:r w:rsidR="0061560D">
              <w:rPr>
                <w:noProof/>
                <w:webHidden/>
              </w:rPr>
              <w:t>6</w:t>
            </w:r>
            <w:r w:rsidR="0061560D">
              <w:rPr>
                <w:noProof/>
                <w:webHidden/>
              </w:rPr>
              <w:fldChar w:fldCharType="end"/>
            </w:r>
          </w:hyperlink>
        </w:p>
        <w:p w:rsidR="00813CB7" w:rsidRDefault="00F25A86">
          <w:pPr>
            <w:pStyle w:val="TOC2"/>
            <w:tabs>
              <w:tab w:val="right" w:leader="dot" w:pos="8296"/>
            </w:tabs>
            <w:rPr>
              <w:rFonts w:asciiTheme="minorHAnsi" w:hAnsiTheme="minorHAnsi"/>
              <w:noProof/>
            </w:rPr>
          </w:pPr>
          <w:hyperlink w:anchor="_Toc54185099" w:history="1">
            <w:r w:rsidR="0061560D">
              <w:rPr>
                <w:rStyle w:val="Hyperlink"/>
                <w:rFonts w:cs="Arial"/>
                <w:noProof/>
              </w:rPr>
              <w:t>Disability Policy (Exams)</w:t>
            </w:r>
            <w:r w:rsidR="0061560D">
              <w:rPr>
                <w:noProof/>
                <w:webHidden/>
              </w:rPr>
              <w:tab/>
            </w:r>
            <w:r w:rsidR="0061560D">
              <w:rPr>
                <w:noProof/>
                <w:webHidden/>
              </w:rPr>
              <w:fldChar w:fldCharType="begin"/>
            </w:r>
            <w:r w:rsidR="0061560D">
              <w:rPr>
                <w:noProof/>
                <w:webHidden/>
              </w:rPr>
              <w:instrText xml:space="preserve"> PAGEREF _Toc54185099 \h </w:instrText>
            </w:r>
            <w:r w:rsidR="0061560D">
              <w:rPr>
                <w:noProof/>
                <w:webHidden/>
              </w:rPr>
            </w:r>
            <w:r w:rsidR="0061560D">
              <w:rPr>
                <w:noProof/>
                <w:webHidden/>
              </w:rPr>
              <w:fldChar w:fldCharType="separate"/>
            </w:r>
            <w:r w:rsidR="0061560D">
              <w:rPr>
                <w:noProof/>
                <w:webHidden/>
              </w:rPr>
              <w:t>6</w:t>
            </w:r>
            <w:r w:rsidR="0061560D">
              <w:rPr>
                <w:noProof/>
                <w:webHidden/>
              </w:rPr>
              <w:fldChar w:fldCharType="end"/>
            </w:r>
          </w:hyperlink>
        </w:p>
        <w:p w:rsidR="00813CB7" w:rsidRDefault="00F25A86">
          <w:pPr>
            <w:pStyle w:val="TOC2"/>
            <w:tabs>
              <w:tab w:val="right" w:leader="dot" w:pos="8296"/>
            </w:tabs>
            <w:rPr>
              <w:rFonts w:asciiTheme="minorHAnsi" w:hAnsiTheme="minorHAnsi"/>
              <w:noProof/>
            </w:rPr>
          </w:pPr>
          <w:hyperlink w:anchor="_Toc54185100" w:history="1">
            <w:r w:rsidR="0061560D">
              <w:rPr>
                <w:rStyle w:val="Hyperlink"/>
                <w:rFonts w:cs="Arial"/>
                <w:noProof/>
              </w:rPr>
              <w:t>Access Arrangements Policy</w:t>
            </w:r>
            <w:r w:rsidR="0061560D">
              <w:rPr>
                <w:noProof/>
                <w:webHidden/>
              </w:rPr>
              <w:tab/>
            </w:r>
            <w:r w:rsidR="0061560D">
              <w:rPr>
                <w:noProof/>
                <w:webHidden/>
              </w:rPr>
              <w:fldChar w:fldCharType="begin"/>
            </w:r>
            <w:r w:rsidR="0061560D">
              <w:rPr>
                <w:noProof/>
                <w:webHidden/>
              </w:rPr>
              <w:instrText xml:space="preserve"> PAGEREF _Toc54185100 \h </w:instrText>
            </w:r>
            <w:r w:rsidR="0061560D">
              <w:rPr>
                <w:noProof/>
                <w:webHidden/>
              </w:rPr>
            </w:r>
            <w:r w:rsidR="0061560D">
              <w:rPr>
                <w:noProof/>
                <w:webHidden/>
              </w:rPr>
              <w:fldChar w:fldCharType="separate"/>
            </w:r>
            <w:r w:rsidR="0061560D">
              <w:rPr>
                <w:noProof/>
                <w:webHidden/>
              </w:rPr>
              <w:t>6</w:t>
            </w:r>
            <w:r w:rsidR="0061560D">
              <w:rPr>
                <w:noProof/>
                <w:webHidden/>
              </w:rPr>
              <w:fldChar w:fldCharType="end"/>
            </w:r>
          </w:hyperlink>
        </w:p>
        <w:p w:rsidR="00813CB7" w:rsidRDefault="00F25A86">
          <w:pPr>
            <w:pStyle w:val="TOC2"/>
            <w:tabs>
              <w:tab w:val="right" w:leader="dot" w:pos="8296"/>
            </w:tabs>
            <w:rPr>
              <w:rFonts w:asciiTheme="minorHAnsi" w:hAnsiTheme="minorHAnsi"/>
              <w:noProof/>
            </w:rPr>
          </w:pPr>
          <w:hyperlink w:anchor="_Toc54185101" w:history="1">
            <w:r w:rsidR="0061560D">
              <w:rPr>
                <w:rStyle w:val="Hyperlink"/>
                <w:rFonts w:cs="Arial"/>
                <w:noProof/>
              </w:rPr>
              <w:t>Child Protection/Safeguarding Policy</w:t>
            </w:r>
            <w:r w:rsidR="0061560D">
              <w:rPr>
                <w:noProof/>
                <w:webHidden/>
              </w:rPr>
              <w:tab/>
            </w:r>
            <w:r w:rsidR="0061560D">
              <w:rPr>
                <w:noProof/>
                <w:webHidden/>
              </w:rPr>
              <w:fldChar w:fldCharType="begin"/>
            </w:r>
            <w:r w:rsidR="0061560D">
              <w:rPr>
                <w:noProof/>
                <w:webHidden/>
              </w:rPr>
              <w:instrText xml:space="preserve"> PAGEREF _Toc54185101 \h </w:instrText>
            </w:r>
            <w:r w:rsidR="0061560D">
              <w:rPr>
                <w:noProof/>
                <w:webHidden/>
              </w:rPr>
            </w:r>
            <w:r w:rsidR="0061560D">
              <w:rPr>
                <w:noProof/>
                <w:webHidden/>
              </w:rPr>
              <w:fldChar w:fldCharType="separate"/>
            </w:r>
            <w:r w:rsidR="0061560D">
              <w:rPr>
                <w:noProof/>
                <w:webHidden/>
              </w:rPr>
              <w:t>7</w:t>
            </w:r>
            <w:r w:rsidR="0061560D">
              <w:rPr>
                <w:noProof/>
                <w:webHidden/>
              </w:rPr>
              <w:fldChar w:fldCharType="end"/>
            </w:r>
          </w:hyperlink>
        </w:p>
        <w:p w:rsidR="00813CB7" w:rsidRDefault="00F25A86">
          <w:pPr>
            <w:pStyle w:val="TOC1"/>
            <w:tabs>
              <w:tab w:val="right" w:leader="dot" w:pos="8296"/>
            </w:tabs>
            <w:rPr>
              <w:rFonts w:asciiTheme="minorHAnsi" w:hAnsiTheme="minorHAnsi"/>
              <w:noProof/>
            </w:rPr>
          </w:pPr>
          <w:hyperlink w:anchor="_Toc54185102" w:history="1">
            <w:r w:rsidR="0061560D">
              <w:rPr>
                <w:rStyle w:val="Hyperlink"/>
                <w:rFonts w:cs="Arial"/>
                <w:noProof/>
              </w:rPr>
              <w:t>The Exam Cycle</w:t>
            </w:r>
            <w:r w:rsidR="0061560D">
              <w:rPr>
                <w:noProof/>
                <w:webHidden/>
              </w:rPr>
              <w:tab/>
            </w:r>
            <w:r w:rsidR="0061560D">
              <w:rPr>
                <w:noProof/>
                <w:webHidden/>
              </w:rPr>
              <w:fldChar w:fldCharType="begin"/>
            </w:r>
            <w:r w:rsidR="0061560D">
              <w:rPr>
                <w:noProof/>
                <w:webHidden/>
              </w:rPr>
              <w:instrText xml:space="preserve"> PAGEREF _Toc54185102 \h </w:instrText>
            </w:r>
            <w:r w:rsidR="0061560D">
              <w:rPr>
                <w:noProof/>
                <w:webHidden/>
              </w:rPr>
            </w:r>
            <w:r w:rsidR="0061560D">
              <w:rPr>
                <w:noProof/>
                <w:webHidden/>
              </w:rPr>
              <w:fldChar w:fldCharType="separate"/>
            </w:r>
            <w:r w:rsidR="0061560D">
              <w:rPr>
                <w:noProof/>
                <w:webHidden/>
              </w:rPr>
              <w:t>9</w:t>
            </w:r>
            <w:r w:rsidR="0061560D">
              <w:rPr>
                <w:noProof/>
                <w:webHidden/>
              </w:rPr>
              <w:fldChar w:fldCharType="end"/>
            </w:r>
          </w:hyperlink>
        </w:p>
        <w:p w:rsidR="00813CB7" w:rsidRDefault="00F25A86">
          <w:pPr>
            <w:pStyle w:val="TOC2"/>
            <w:tabs>
              <w:tab w:val="right" w:leader="dot" w:pos="8296"/>
            </w:tabs>
            <w:rPr>
              <w:rFonts w:asciiTheme="minorHAnsi" w:hAnsiTheme="minorHAnsi"/>
              <w:noProof/>
            </w:rPr>
          </w:pPr>
          <w:hyperlink w:anchor="_Toc54185103" w:history="1">
            <w:r w:rsidR="0061560D">
              <w:rPr>
                <w:rStyle w:val="Hyperlink"/>
                <w:rFonts w:cs="Arial"/>
                <w:noProof/>
              </w:rPr>
              <w:t>Planning: roles and responsibilities</w:t>
            </w:r>
            <w:r w:rsidR="0061560D">
              <w:rPr>
                <w:noProof/>
                <w:webHidden/>
              </w:rPr>
              <w:tab/>
            </w:r>
            <w:r w:rsidR="0061560D">
              <w:rPr>
                <w:noProof/>
                <w:webHidden/>
              </w:rPr>
              <w:fldChar w:fldCharType="begin"/>
            </w:r>
            <w:r w:rsidR="0061560D">
              <w:rPr>
                <w:noProof/>
                <w:webHidden/>
              </w:rPr>
              <w:instrText xml:space="preserve"> PAGEREF _Toc54185103 \h </w:instrText>
            </w:r>
            <w:r w:rsidR="0061560D">
              <w:rPr>
                <w:noProof/>
                <w:webHidden/>
              </w:rPr>
            </w:r>
            <w:r w:rsidR="0061560D">
              <w:rPr>
                <w:noProof/>
                <w:webHidden/>
              </w:rPr>
              <w:fldChar w:fldCharType="separate"/>
            </w:r>
            <w:r w:rsidR="0061560D">
              <w:rPr>
                <w:noProof/>
                <w:webHidden/>
              </w:rPr>
              <w:t>9</w:t>
            </w:r>
            <w:r w:rsidR="0061560D">
              <w:rPr>
                <w:noProof/>
                <w:webHidden/>
              </w:rPr>
              <w:fldChar w:fldCharType="end"/>
            </w:r>
          </w:hyperlink>
        </w:p>
        <w:p w:rsidR="00813CB7" w:rsidRDefault="00F25A86">
          <w:pPr>
            <w:pStyle w:val="TOC3"/>
            <w:tabs>
              <w:tab w:val="right" w:leader="dot" w:pos="8296"/>
            </w:tabs>
            <w:rPr>
              <w:rFonts w:asciiTheme="minorHAnsi" w:hAnsiTheme="minorHAnsi"/>
              <w:noProof/>
            </w:rPr>
          </w:pPr>
          <w:hyperlink w:anchor="_Toc54185104" w:history="1">
            <w:r w:rsidR="0061560D">
              <w:rPr>
                <w:rStyle w:val="Hyperlink"/>
                <w:rFonts w:cs="Arial"/>
                <w:noProof/>
              </w:rPr>
              <w:t>Information sharing</w:t>
            </w:r>
            <w:r w:rsidR="0061560D">
              <w:rPr>
                <w:noProof/>
                <w:webHidden/>
              </w:rPr>
              <w:tab/>
            </w:r>
            <w:r w:rsidR="0061560D">
              <w:rPr>
                <w:noProof/>
                <w:webHidden/>
              </w:rPr>
              <w:fldChar w:fldCharType="begin"/>
            </w:r>
            <w:r w:rsidR="0061560D">
              <w:rPr>
                <w:noProof/>
                <w:webHidden/>
              </w:rPr>
              <w:instrText xml:space="preserve"> PAGEREF _Toc54185104 \h </w:instrText>
            </w:r>
            <w:r w:rsidR="0061560D">
              <w:rPr>
                <w:noProof/>
                <w:webHidden/>
              </w:rPr>
            </w:r>
            <w:r w:rsidR="0061560D">
              <w:rPr>
                <w:noProof/>
                <w:webHidden/>
              </w:rPr>
              <w:fldChar w:fldCharType="separate"/>
            </w:r>
            <w:r w:rsidR="0061560D">
              <w:rPr>
                <w:noProof/>
                <w:webHidden/>
              </w:rPr>
              <w:t>9</w:t>
            </w:r>
            <w:r w:rsidR="0061560D">
              <w:rPr>
                <w:noProof/>
                <w:webHidden/>
              </w:rPr>
              <w:fldChar w:fldCharType="end"/>
            </w:r>
          </w:hyperlink>
        </w:p>
        <w:p w:rsidR="00813CB7" w:rsidRDefault="00F25A86">
          <w:pPr>
            <w:pStyle w:val="TOC3"/>
            <w:tabs>
              <w:tab w:val="right" w:leader="dot" w:pos="8296"/>
            </w:tabs>
            <w:rPr>
              <w:rFonts w:asciiTheme="minorHAnsi" w:hAnsiTheme="minorHAnsi"/>
              <w:noProof/>
            </w:rPr>
          </w:pPr>
          <w:hyperlink w:anchor="_Toc54185105" w:history="1">
            <w:r w:rsidR="0061560D">
              <w:rPr>
                <w:rStyle w:val="Hyperlink"/>
                <w:rFonts w:cs="Arial"/>
                <w:noProof/>
              </w:rPr>
              <w:t>Information gathering</w:t>
            </w:r>
            <w:r w:rsidR="0061560D">
              <w:rPr>
                <w:noProof/>
                <w:webHidden/>
              </w:rPr>
              <w:tab/>
            </w:r>
            <w:r w:rsidR="0061560D">
              <w:rPr>
                <w:noProof/>
                <w:webHidden/>
              </w:rPr>
              <w:fldChar w:fldCharType="begin"/>
            </w:r>
            <w:r w:rsidR="0061560D">
              <w:rPr>
                <w:noProof/>
                <w:webHidden/>
              </w:rPr>
              <w:instrText xml:space="preserve"> PAGEREF _Toc54185105 \h </w:instrText>
            </w:r>
            <w:r w:rsidR="0061560D">
              <w:rPr>
                <w:noProof/>
                <w:webHidden/>
              </w:rPr>
            </w:r>
            <w:r w:rsidR="0061560D">
              <w:rPr>
                <w:noProof/>
                <w:webHidden/>
              </w:rPr>
              <w:fldChar w:fldCharType="separate"/>
            </w:r>
            <w:r w:rsidR="0061560D">
              <w:rPr>
                <w:noProof/>
                <w:webHidden/>
              </w:rPr>
              <w:t>9</w:t>
            </w:r>
            <w:r w:rsidR="0061560D">
              <w:rPr>
                <w:noProof/>
                <w:webHidden/>
              </w:rPr>
              <w:fldChar w:fldCharType="end"/>
            </w:r>
          </w:hyperlink>
        </w:p>
        <w:p w:rsidR="00813CB7" w:rsidRDefault="00F25A86">
          <w:pPr>
            <w:pStyle w:val="TOC3"/>
            <w:tabs>
              <w:tab w:val="right" w:leader="dot" w:pos="8296"/>
            </w:tabs>
            <w:rPr>
              <w:rFonts w:asciiTheme="minorHAnsi" w:hAnsiTheme="minorHAnsi"/>
              <w:noProof/>
            </w:rPr>
          </w:pPr>
          <w:hyperlink w:anchor="_Toc54185106" w:history="1">
            <w:r w:rsidR="0061560D">
              <w:rPr>
                <w:rStyle w:val="Hyperlink"/>
                <w:rFonts w:cs="Arial"/>
                <w:noProof/>
              </w:rPr>
              <w:t>Access Arrangements</w:t>
            </w:r>
            <w:r w:rsidR="0061560D">
              <w:rPr>
                <w:noProof/>
                <w:webHidden/>
              </w:rPr>
              <w:tab/>
            </w:r>
            <w:r w:rsidR="0061560D">
              <w:rPr>
                <w:noProof/>
                <w:webHidden/>
              </w:rPr>
              <w:fldChar w:fldCharType="begin"/>
            </w:r>
            <w:r w:rsidR="0061560D">
              <w:rPr>
                <w:noProof/>
                <w:webHidden/>
              </w:rPr>
              <w:instrText xml:space="preserve"> PAGEREF _Toc54185106 \h </w:instrText>
            </w:r>
            <w:r w:rsidR="0061560D">
              <w:rPr>
                <w:noProof/>
                <w:webHidden/>
              </w:rPr>
            </w:r>
            <w:r w:rsidR="0061560D">
              <w:rPr>
                <w:noProof/>
                <w:webHidden/>
              </w:rPr>
              <w:fldChar w:fldCharType="separate"/>
            </w:r>
            <w:r w:rsidR="0061560D">
              <w:rPr>
                <w:noProof/>
                <w:webHidden/>
              </w:rPr>
              <w:t>10</w:t>
            </w:r>
            <w:r w:rsidR="0061560D">
              <w:rPr>
                <w:noProof/>
                <w:webHidden/>
              </w:rPr>
              <w:fldChar w:fldCharType="end"/>
            </w:r>
          </w:hyperlink>
        </w:p>
        <w:p w:rsidR="00813CB7" w:rsidRDefault="00F25A86">
          <w:pPr>
            <w:pStyle w:val="TOC2"/>
            <w:tabs>
              <w:tab w:val="right" w:leader="dot" w:pos="8296"/>
            </w:tabs>
            <w:rPr>
              <w:rFonts w:asciiTheme="minorHAnsi" w:hAnsiTheme="minorHAnsi"/>
              <w:noProof/>
            </w:rPr>
          </w:pPr>
          <w:hyperlink w:anchor="_Toc54185107" w:history="1">
            <w:r w:rsidR="0061560D">
              <w:rPr>
                <w:rStyle w:val="Hyperlink"/>
                <w:rFonts w:cs="Arial"/>
                <w:noProof/>
              </w:rPr>
              <w:t>Word Processor Policy (exams)</w:t>
            </w:r>
            <w:r w:rsidR="0061560D">
              <w:rPr>
                <w:noProof/>
                <w:webHidden/>
              </w:rPr>
              <w:tab/>
            </w:r>
            <w:r w:rsidR="0061560D">
              <w:rPr>
                <w:noProof/>
                <w:webHidden/>
              </w:rPr>
              <w:fldChar w:fldCharType="begin"/>
            </w:r>
            <w:r w:rsidR="0061560D">
              <w:rPr>
                <w:noProof/>
                <w:webHidden/>
              </w:rPr>
              <w:instrText xml:space="preserve"> PAGEREF _Toc54185107 \h </w:instrText>
            </w:r>
            <w:r w:rsidR="0061560D">
              <w:rPr>
                <w:noProof/>
                <w:webHidden/>
              </w:rPr>
            </w:r>
            <w:r w:rsidR="0061560D">
              <w:rPr>
                <w:noProof/>
                <w:webHidden/>
              </w:rPr>
              <w:fldChar w:fldCharType="separate"/>
            </w:r>
            <w:r w:rsidR="0061560D">
              <w:rPr>
                <w:noProof/>
                <w:webHidden/>
              </w:rPr>
              <w:t>10</w:t>
            </w:r>
            <w:r w:rsidR="0061560D">
              <w:rPr>
                <w:noProof/>
                <w:webHidden/>
              </w:rPr>
              <w:fldChar w:fldCharType="end"/>
            </w:r>
          </w:hyperlink>
        </w:p>
        <w:p w:rsidR="00813CB7" w:rsidRDefault="00F25A86">
          <w:pPr>
            <w:pStyle w:val="TOC2"/>
            <w:tabs>
              <w:tab w:val="right" w:leader="dot" w:pos="8296"/>
            </w:tabs>
            <w:rPr>
              <w:rFonts w:asciiTheme="minorHAnsi" w:hAnsiTheme="minorHAnsi"/>
              <w:noProof/>
            </w:rPr>
          </w:pPr>
          <w:hyperlink w:anchor="_Toc54185108" w:history="1">
            <w:r w:rsidR="0061560D">
              <w:rPr>
                <w:rStyle w:val="Hyperlink"/>
                <w:rFonts w:cs="Arial"/>
                <w:noProof/>
              </w:rPr>
              <w:t>Separate invigilation within the centre</w:t>
            </w:r>
            <w:r w:rsidR="0061560D">
              <w:rPr>
                <w:noProof/>
                <w:webHidden/>
              </w:rPr>
              <w:tab/>
            </w:r>
            <w:r w:rsidR="0061560D">
              <w:rPr>
                <w:noProof/>
                <w:webHidden/>
              </w:rPr>
              <w:fldChar w:fldCharType="begin"/>
            </w:r>
            <w:r w:rsidR="0061560D">
              <w:rPr>
                <w:noProof/>
                <w:webHidden/>
              </w:rPr>
              <w:instrText xml:space="preserve"> PAGEREF _Toc54185108 \h </w:instrText>
            </w:r>
            <w:r w:rsidR="0061560D">
              <w:rPr>
                <w:noProof/>
                <w:webHidden/>
              </w:rPr>
            </w:r>
            <w:r w:rsidR="0061560D">
              <w:rPr>
                <w:noProof/>
                <w:webHidden/>
              </w:rPr>
              <w:fldChar w:fldCharType="separate"/>
            </w:r>
            <w:r w:rsidR="0061560D">
              <w:rPr>
                <w:noProof/>
                <w:webHidden/>
              </w:rPr>
              <w:t>11</w:t>
            </w:r>
            <w:r w:rsidR="0061560D">
              <w:rPr>
                <w:noProof/>
                <w:webHidden/>
              </w:rPr>
              <w:fldChar w:fldCharType="end"/>
            </w:r>
          </w:hyperlink>
        </w:p>
        <w:p w:rsidR="00813CB7" w:rsidRDefault="00F25A86">
          <w:pPr>
            <w:pStyle w:val="TOC3"/>
            <w:tabs>
              <w:tab w:val="right" w:leader="dot" w:pos="8296"/>
            </w:tabs>
            <w:rPr>
              <w:rFonts w:asciiTheme="minorHAnsi" w:hAnsiTheme="minorHAnsi"/>
              <w:noProof/>
            </w:rPr>
          </w:pPr>
          <w:hyperlink w:anchor="_Toc54185109" w:history="1">
            <w:r w:rsidR="0061560D">
              <w:rPr>
                <w:rStyle w:val="Hyperlink"/>
                <w:rFonts w:cs="Arial"/>
                <w:noProof/>
              </w:rPr>
              <w:t>Internal assessment</w:t>
            </w:r>
            <w:r w:rsidR="0061560D">
              <w:rPr>
                <w:noProof/>
                <w:webHidden/>
              </w:rPr>
              <w:tab/>
            </w:r>
            <w:r w:rsidR="0061560D">
              <w:rPr>
                <w:noProof/>
                <w:webHidden/>
              </w:rPr>
              <w:fldChar w:fldCharType="begin"/>
            </w:r>
            <w:r w:rsidR="0061560D">
              <w:rPr>
                <w:noProof/>
                <w:webHidden/>
              </w:rPr>
              <w:instrText xml:space="preserve"> PAGEREF _Toc54185109 \h </w:instrText>
            </w:r>
            <w:r w:rsidR="0061560D">
              <w:rPr>
                <w:noProof/>
                <w:webHidden/>
              </w:rPr>
            </w:r>
            <w:r w:rsidR="0061560D">
              <w:rPr>
                <w:noProof/>
                <w:webHidden/>
              </w:rPr>
              <w:fldChar w:fldCharType="separate"/>
            </w:r>
            <w:r w:rsidR="0061560D">
              <w:rPr>
                <w:noProof/>
                <w:webHidden/>
              </w:rPr>
              <w:t>11</w:t>
            </w:r>
            <w:r w:rsidR="0061560D">
              <w:rPr>
                <w:noProof/>
                <w:webHidden/>
              </w:rPr>
              <w:fldChar w:fldCharType="end"/>
            </w:r>
          </w:hyperlink>
        </w:p>
        <w:p w:rsidR="00813CB7" w:rsidRDefault="00F25A86">
          <w:pPr>
            <w:pStyle w:val="TOC2"/>
            <w:tabs>
              <w:tab w:val="right" w:leader="dot" w:pos="8296"/>
            </w:tabs>
            <w:rPr>
              <w:rFonts w:asciiTheme="minorHAnsi" w:hAnsiTheme="minorHAnsi"/>
              <w:noProof/>
            </w:rPr>
          </w:pPr>
          <w:hyperlink w:anchor="_Toc54185110" w:history="1">
            <w:r w:rsidR="0061560D">
              <w:rPr>
                <w:rStyle w:val="Hyperlink"/>
                <w:rFonts w:cs="Arial"/>
                <w:noProof/>
              </w:rPr>
              <w:t>Controlled Assessment Policy</w:t>
            </w:r>
            <w:r w:rsidR="0061560D">
              <w:rPr>
                <w:noProof/>
                <w:webHidden/>
              </w:rPr>
              <w:tab/>
            </w:r>
            <w:r w:rsidR="0061560D">
              <w:rPr>
                <w:noProof/>
                <w:webHidden/>
              </w:rPr>
              <w:fldChar w:fldCharType="begin"/>
            </w:r>
            <w:r w:rsidR="0061560D">
              <w:rPr>
                <w:noProof/>
                <w:webHidden/>
              </w:rPr>
              <w:instrText xml:space="preserve"> PAGEREF _Toc54185110 \h </w:instrText>
            </w:r>
            <w:r w:rsidR="0061560D">
              <w:rPr>
                <w:noProof/>
                <w:webHidden/>
              </w:rPr>
            </w:r>
            <w:r w:rsidR="0061560D">
              <w:rPr>
                <w:noProof/>
                <w:webHidden/>
              </w:rPr>
              <w:fldChar w:fldCharType="separate"/>
            </w:r>
            <w:r w:rsidR="0061560D">
              <w:rPr>
                <w:noProof/>
                <w:webHidden/>
              </w:rPr>
              <w:t>11</w:t>
            </w:r>
            <w:r w:rsidR="0061560D">
              <w:rPr>
                <w:noProof/>
                <w:webHidden/>
              </w:rPr>
              <w:fldChar w:fldCharType="end"/>
            </w:r>
          </w:hyperlink>
        </w:p>
        <w:p w:rsidR="00813CB7" w:rsidRDefault="00F25A86">
          <w:pPr>
            <w:pStyle w:val="TOC2"/>
            <w:tabs>
              <w:tab w:val="right" w:leader="dot" w:pos="8296"/>
            </w:tabs>
            <w:rPr>
              <w:rFonts w:asciiTheme="minorHAnsi" w:hAnsiTheme="minorHAnsi"/>
              <w:noProof/>
            </w:rPr>
          </w:pPr>
          <w:hyperlink w:anchor="_Toc54185111" w:history="1">
            <w:r w:rsidR="0061560D">
              <w:rPr>
                <w:rStyle w:val="Hyperlink"/>
                <w:rFonts w:cs="Arial"/>
                <w:noProof/>
              </w:rPr>
              <w:t>Non-examination assessment policy</w:t>
            </w:r>
            <w:r w:rsidR="0061560D">
              <w:rPr>
                <w:noProof/>
                <w:webHidden/>
              </w:rPr>
              <w:tab/>
            </w:r>
            <w:r w:rsidR="0061560D">
              <w:rPr>
                <w:noProof/>
                <w:webHidden/>
              </w:rPr>
              <w:fldChar w:fldCharType="begin"/>
            </w:r>
            <w:r w:rsidR="0061560D">
              <w:rPr>
                <w:noProof/>
                <w:webHidden/>
              </w:rPr>
              <w:instrText xml:space="preserve"> PAGEREF _Toc54185111 \h </w:instrText>
            </w:r>
            <w:r w:rsidR="0061560D">
              <w:rPr>
                <w:noProof/>
                <w:webHidden/>
              </w:rPr>
            </w:r>
            <w:r w:rsidR="0061560D">
              <w:rPr>
                <w:noProof/>
                <w:webHidden/>
              </w:rPr>
              <w:fldChar w:fldCharType="separate"/>
            </w:r>
            <w:r w:rsidR="0061560D">
              <w:rPr>
                <w:noProof/>
                <w:webHidden/>
              </w:rPr>
              <w:t>11</w:t>
            </w:r>
            <w:r w:rsidR="0061560D">
              <w:rPr>
                <w:noProof/>
                <w:webHidden/>
              </w:rPr>
              <w:fldChar w:fldCharType="end"/>
            </w:r>
          </w:hyperlink>
        </w:p>
        <w:p w:rsidR="00813CB7" w:rsidRDefault="00F25A86">
          <w:pPr>
            <w:pStyle w:val="TOC3"/>
            <w:tabs>
              <w:tab w:val="right" w:leader="dot" w:pos="8296"/>
            </w:tabs>
            <w:rPr>
              <w:rFonts w:asciiTheme="minorHAnsi" w:hAnsiTheme="minorHAnsi"/>
              <w:noProof/>
            </w:rPr>
          </w:pPr>
          <w:hyperlink w:anchor="_Toc54185112" w:history="1">
            <w:r w:rsidR="0061560D">
              <w:rPr>
                <w:rStyle w:val="Hyperlink"/>
                <w:rFonts w:cs="Arial"/>
                <w:noProof/>
              </w:rPr>
              <w:t>Invigilation</w:t>
            </w:r>
            <w:r w:rsidR="0061560D">
              <w:rPr>
                <w:noProof/>
                <w:webHidden/>
              </w:rPr>
              <w:tab/>
            </w:r>
            <w:r w:rsidR="0061560D">
              <w:rPr>
                <w:noProof/>
                <w:webHidden/>
              </w:rPr>
              <w:fldChar w:fldCharType="begin"/>
            </w:r>
            <w:r w:rsidR="0061560D">
              <w:rPr>
                <w:noProof/>
                <w:webHidden/>
              </w:rPr>
              <w:instrText xml:space="preserve"> PAGEREF _Toc54185112 \h </w:instrText>
            </w:r>
            <w:r w:rsidR="0061560D">
              <w:rPr>
                <w:noProof/>
                <w:webHidden/>
              </w:rPr>
            </w:r>
            <w:r w:rsidR="0061560D">
              <w:rPr>
                <w:noProof/>
                <w:webHidden/>
              </w:rPr>
              <w:fldChar w:fldCharType="separate"/>
            </w:r>
            <w:r w:rsidR="0061560D">
              <w:rPr>
                <w:noProof/>
                <w:webHidden/>
              </w:rPr>
              <w:t>12</w:t>
            </w:r>
            <w:r w:rsidR="0061560D">
              <w:rPr>
                <w:noProof/>
                <w:webHidden/>
              </w:rPr>
              <w:fldChar w:fldCharType="end"/>
            </w:r>
          </w:hyperlink>
        </w:p>
        <w:p w:rsidR="00813CB7" w:rsidRDefault="00F25A86">
          <w:pPr>
            <w:pStyle w:val="TOC2"/>
            <w:tabs>
              <w:tab w:val="right" w:leader="dot" w:pos="8296"/>
            </w:tabs>
            <w:rPr>
              <w:rFonts w:asciiTheme="minorHAnsi" w:hAnsiTheme="minorHAnsi"/>
              <w:noProof/>
            </w:rPr>
          </w:pPr>
          <w:hyperlink w:anchor="_Toc54185113" w:history="1">
            <w:r w:rsidR="0061560D">
              <w:rPr>
                <w:rStyle w:val="Hyperlink"/>
                <w:rFonts w:cs="Arial"/>
                <w:noProof/>
              </w:rPr>
              <w:t>Entries: roles and responsibilities</w:t>
            </w:r>
            <w:r w:rsidR="0061560D">
              <w:rPr>
                <w:noProof/>
                <w:webHidden/>
              </w:rPr>
              <w:tab/>
            </w:r>
            <w:r w:rsidR="0061560D">
              <w:rPr>
                <w:noProof/>
                <w:webHidden/>
              </w:rPr>
              <w:fldChar w:fldCharType="begin"/>
            </w:r>
            <w:r w:rsidR="0061560D">
              <w:rPr>
                <w:noProof/>
                <w:webHidden/>
              </w:rPr>
              <w:instrText xml:space="preserve"> PAGEREF _Toc54185113 \h </w:instrText>
            </w:r>
            <w:r w:rsidR="0061560D">
              <w:rPr>
                <w:noProof/>
                <w:webHidden/>
              </w:rPr>
            </w:r>
            <w:r w:rsidR="0061560D">
              <w:rPr>
                <w:noProof/>
                <w:webHidden/>
              </w:rPr>
              <w:fldChar w:fldCharType="separate"/>
            </w:r>
            <w:r w:rsidR="0061560D">
              <w:rPr>
                <w:noProof/>
                <w:webHidden/>
              </w:rPr>
              <w:t>13</w:t>
            </w:r>
            <w:r w:rsidR="0061560D">
              <w:rPr>
                <w:noProof/>
                <w:webHidden/>
              </w:rPr>
              <w:fldChar w:fldCharType="end"/>
            </w:r>
          </w:hyperlink>
        </w:p>
        <w:p w:rsidR="00813CB7" w:rsidRDefault="00F25A86">
          <w:pPr>
            <w:pStyle w:val="TOC3"/>
            <w:tabs>
              <w:tab w:val="right" w:leader="dot" w:pos="8296"/>
            </w:tabs>
            <w:rPr>
              <w:rFonts w:asciiTheme="minorHAnsi" w:hAnsiTheme="minorHAnsi"/>
              <w:noProof/>
            </w:rPr>
          </w:pPr>
          <w:hyperlink w:anchor="_Toc54185114" w:history="1">
            <w:r w:rsidR="0061560D">
              <w:rPr>
                <w:rStyle w:val="Hyperlink"/>
                <w:rFonts w:cs="Arial"/>
                <w:noProof/>
              </w:rPr>
              <w:t>Estimated entries</w:t>
            </w:r>
            <w:r w:rsidR="0061560D">
              <w:rPr>
                <w:noProof/>
                <w:webHidden/>
              </w:rPr>
              <w:tab/>
            </w:r>
            <w:r w:rsidR="0061560D">
              <w:rPr>
                <w:noProof/>
                <w:webHidden/>
              </w:rPr>
              <w:fldChar w:fldCharType="begin"/>
            </w:r>
            <w:r w:rsidR="0061560D">
              <w:rPr>
                <w:noProof/>
                <w:webHidden/>
              </w:rPr>
              <w:instrText xml:space="preserve"> PAGEREF _Toc54185114 \h </w:instrText>
            </w:r>
            <w:r w:rsidR="0061560D">
              <w:rPr>
                <w:noProof/>
                <w:webHidden/>
              </w:rPr>
            </w:r>
            <w:r w:rsidR="0061560D">
              <w:rPr>
                <w:noProof/>
                <w:webHidden/>
              </w:rPr>
              <w:fldChar w:fldCharType="separate"/>
            </w:r>
            <w:r w:rsidR="0061560D">
              <w:rPr>
                <w:noProof/>
                <w:webHidden/>
              </w:rPr>
              <w:t>13</w:t>
            </w:r>
            <w:r w:rsidR="0061560D">
              <w:rPr>
                <w:noProof/>
                <w:webHidden/>
              </w:rPr>
              <w:fldChar w:fldCharType="end"/>
            </w:r>
          </w:hyperlink>
        </w:p>
        <w:p w:rsidR="00813CB7" w:rsidRDefault="00F25A86">
          <w:pPr>
            <w:pStyle w:val="TOC2"/>
            <w:tabs>
              <w:tab w:val="right" w:leader="dot" w:pos="8296"/>
            </w:tabs>
            <w:rPr>
              <w:rFonts w:asciiTheme="minorHAnsi" w:hAnsiTheme="minorHAnsi"/>
              <w:noProof/>
            </w:rPr>
          </w:pPr>
          <w:hyperlink w:anchor="_Toc54185115" w:history="1">
            <w:r w:rsidR="0061560D">
              <w:rPr>
                <w:rStyle w:val="Hyperlink"/>
                <w:rFonts w:cs="Arial"/>
                <w:noProof/>
              </w:rPr>
              <w:t>Estimated entries collection and submission procedure</w:t>
            </w:r>
            <w:r w:rsidR="0061560D">
              <w:rPr>
                <w:noProof/>
                <w:webHidden/>
              </w:rPr>
              <w:tab/>
            </w:r>
            <w:r w:rsidR="0061560D">
              <w:rPr>
                <w:noProof/>
                <w:webHidden/>
              </w:rPr>
              <w:fldChar w:fldCharType="begin"/>
            </w:r>
            <w:r w:rsidR="0061560D">
              <w:rPr>
                <w:noProof/>
                <w:webHidden/>
              </w:rPr>
              <w:instrText xml:space="preserve"> PAGEREF _Toc54185115 \h </w:instrText>
            </w:r>
            <w:r w:rsidR="0061560D">
              <w:rPr>
                <w:noProof/>
                <w:webHidden/>
              </w:rPr>
            </w:r>
            <w:r w:rsidR="0061560D">
              <w:rPr>
                <w:noProof/>
                <w:webHidden/>
              </w:rPr>
              <w:fldChar w:fldCharType="separate"/>
            </w:r>
            <w:r w:rsidR="0061560D">
              <w:rPr>
                <w:noProof/>
                <w:webHidden/>
              </w:rPr>
              <w:t>13</w:t>
            </w:r>
            <w:r w:rsidR="0061560D">
              <w:rPr>
                <w:noProof/>
                <w:webHidden/>
              </w:rPr>
              <w:fldChar w:fldCharType="end"/>
            </w:r>
          </w:hyperlink>
        </w:p>
        <w:p w:rsidR="00813CB7" w:rsidRDefault="00F25A86">
          <w:pPr>
            <w:pStyle w:val="TOC3"/>
            <w:tabs>
              <w:tab w:val="right" w:leader="dot" w:pos="8296"/>
            </w:tabs>
            <w:rPr>
              <w:rFonts w:asciiTheme="minorHAnsi" w:hAnsiTheme="minorHAnsi"/>
              <w:noProof/>
            </w:rPr>
          </w:pPr>
          <w:hyperlink w:anchor="_Toc54185116" w:history="1">
            <w:r w:rsidR="0061560D">
              <w:rPr>
                <w:rStyle w:val="Hyperlink"/>
                <w:rFonts w:cs="Arial"/>
                <w:noProof/>
              </w:rPr>
              <w:t>Final entries</w:t>
            </w:r>
            <w:r w:rsidR="0061560D">
              <w:rPr>
                <w:noProof/>
                <w:webHidden/>
              </w:rPr>
              <w:tab/>
            </w:r>
            <w:r w:rsidR="0061560D">
              <w:rPr>
                <w:noProof/>
                <w:webHidden/>
              </w:rPr>
              <w:fldChar w:fldCharType="begin"/>
            </w:r>
            <w:r w:rsidR="0061560D">
              <w:rPr>
                <w:noProof/>
                <w:webHidden/>
              </w:rPr>
              <w:instrText xml:space="preserve"> PAGEREF _Toc54185116 \h </w:instrText>
            </w:r>
            <w:r w:rsidR="0061560D">
              <w:rPr>
                <w:noProof/>
                <w:webHidden/>
              </w:rPr>
            </w:r>
            <w:r w:rsidR="0061560D">
              <w:rPr>
                <w:noProof/>
                <w:webHidden/>
              </w:rPr>
              <w:fldChar w:fldCharType="separate"/>
            </w:r>
            <w:r w:rsidR="0061560D">
              <w:rPr>
                <w:noProof/>
                <w:webHidden/>
              </w:rPr>
              <w:t>13</w:t>
            </w:r>
            <w:r w:rsidR="0061560D">
              <w:rPr>
                <w:noProof/>
                <w:webHidden/>
              </w:rPr>
              <w:fldChar w:fldCharType="end"/>
            </w:r>
          </w:hyperlink>
        </w:p>
        <w:p w:rsidR="00813CB7" w:rsidRDefault="00F25A86">
          <w:pPr>
            <w:pStyle w:val="TOC2"/>
            <w:tabs>
              <w:tab w:val="right" w:leader="dot" w:pos="8296"/>
            </w:tabs>
            <w:rPr>
              <w:rFonts w:asciiTheme="minorHAnsi" w:hAnsiTheme="minorHAnsi"/>
              <w:noProof/>
            </w:rPr>
          </w:pPr>
          <w:hyperlink w:anchor="_Toc54185117" w:history="1">
            <w:r w:rsidR="0061560D">
              <w:rPr>
                <w:rStyle w:val="Hyperlink"/>
                <w:rFonts w:cs="Arial"/>
                <w:noProof/>
              </w:rPr>
              <w:t>Final entries collection and submission procedure</w:t>
            </w:r>
            <w:r w:rsidR="0061560D">
              <w:rPr>
                <w:noProof/>
                <w:webHidden/>
              </w:rPr>
              <w:tab/>
            </w:r>
            <w:r w:rsidR="0061560D">
              <w:rPr>
                <w:noProof/>
                <w:webHidden/>
              </w:rPr>
              <w:fldChar w:fldCharType="begin"/>
            </w:r>
            <w:r w:rsidR="0061560D">
              <w:rPr>
                <w:noProof/>
                <w:webHidden/>
              </w:rPr>
              <w:instrText xml:space="preserve"> PAGEREF _Toc54185117 \h </w:instrText>
            </w:r>
            <w:r w:rsidR="0061560D">
              <w:rPr>
                <w:noProof/>
                <w:webHidden/>
              </w:rPr>
            </w:r>
            <w:r w:rsidR="0061560D">
              <w:rPr>
                <w:noProof/>
                <w:webHidden/>
              </w:rPr>
              <w:fldChar w:fldCharType="separate"/>
            </w:r>
            <w:r w:rsidR="0061560D">
              <w:rPr>
                <w:noProof/>
                <w:webHidden/>
              </w:rPr>
              <w:t>14</w:t>
            </w:r>
            <w:r w:rsidR="0061560D">
              <w:rPr>
                <w:noProof/>
                <w:webHidden/>
              </w:rPr>
              <w:fldChar w:fldCharType="end"/>
            </w:r>
          </w:hyperlink>
        </w:p>
        <w:p w:rsidR="00813CB7" w:rsidRDefault="00F25A86">
          <w:pPr>
            <w:pStyle w:val="TOC3"/>
            <w:tabs>
              <w:tab w:val="right" w:leader="dot" w:pos="8296"/>
            </w:tabs>
            <w:rPr>
              <w:rFonts w:asciiTheme="minorHAnsi" w:hAnsiTheme="minorHAnsi"/>
              <w:noProof/>
            </w:rPr>
          </w:pPr>
          <w:hyperlink w:anchor="_Toc54185118" w:history="1">
            <w:r w:rsidR="0061560D">
              <w:rPr>
                <w:rStyle w:val="Hyperlink"/>
                <w:rFonts w:cs="Arial"/>
                <w:noProof/>
              </w:rPr>
              <w:t>Entry fees</w:t>
            </w:r>
            <w:r w:rsidR="0061560D">
              <w:rPr>
                <w:noProof/>
                <w:webHidden/>
              </w:rPr>
              <w:tab/>
            </w:r>
            <w:r w:rsidR="0061560D">
              <w:rPr>
                <w:noProof/>
                <w:webHidden/>
              </w:rPr>
              <w:fldChar w:fldCharType="begin"/>
            </w:r>
            <w:r w:rsidR="0061560D">
              <w:rPr>
                <w:noProof/>
                <w:webHidden/>
              </w:rPr>
              <w:instrText xml:space="preserve"> PAGEREF _Toc54185118 \h </w:instrText>
            </w:r>
            <w:r w:rsidR="0061560D">
              <w:rPr>
                <w:noProof/>
                <w:webHidden/>
              </w:rPr>
            </w:r>
            <w:r w:rsidR="0061560D">
              <w:rPr>
                <w:noProof/>
                <w:webHidden/>
              </w:rPr>
              <w:fldChar w:fldCharType="separate"/>
            </w:r>
            <w:r w:rsidR="0061560D">
              <w:rPr>
                <w:noProof/>
                <w:webHidden/>
              </w:rPr>
              <w:t>14</w:t>
            </w:r>
            <w:r w:rsidR="0061560D">
              <w:rPr>
                <w:noProof/>
                <w:webHidden/>
              </w:rPr>
              <w:fldChar w:fldCharType="end"/>
            </w:r>
          </w:hyperlink>
        </w:p>
        <w:p w:rsidR="00813CB7" w:rsidRDefault="00F25A86">
          <w:pPr>
            <w:pStyle w:val="TOC3"/>
            <w:tabs>
              <w:tab w:val="right" w:leader="dot" w:pos="8296"/>
            </w:tabs>
            <w:rPr>
              <w:rFonts w:asciiTheme="minorHAnsi" w:hAnsiTheme="minorHAnsi"/>
              <w:noProof/>
            </w:rPr>
          </w:pPr>
          <w:hyperlink w:anchor="_Toc54185119" w:history="1">
            <w:r w:rsidR="0061560D">
              <w:rPr>
                <w:rStyle w:val="Hyperlink"/>
                <w:rFonts w:cs="Arial"/>
                <w:noProof/>
              </w:rPr>
              <w:t>Late entries</w:t>
            </w:r>
            <w:r w:rsidR="0061560D">
              <w:rPr>
                <w:noProof/>
                <w:webHidden/>
              </w:rPr>
              <w:tab/>
            </w:r>
            <w:r w:rsidR="0061560D">
              <w:rPr>
                <w:noProof/>
                <w:webHidden/>
              </w:rPr>
              <w:fldChar w:fldCharType="begin"/>
            </w:r>
            <w:r w:rsidR="0061560D">
              <w:rPr>
                <w:noProof/>
                <w:webHidden/>
              </w:rPr>
              <w:instrText xml:space="preserve"> PAGEREF _Toc54185119 \h </w:instrText>
            </w:r>
            <w:r w:rsidR="0061560D">
              <w:rPr>
                <w:noProof/>
                <w:webHidden/>
              </w:rPr>
            </w:r>
            <w:r w:rsidR="0061560D">
              <w:rPr>
                <w:noProof/>
                <w:webHidden/>
              </w:rPr>
              <w:fldChar w:fldCharType="separate"/>
            </w:r>
            <w:r w:rsidR="0061560D">
              <w:rPr>
                <w:noProof/>
                <w:webHidden/>
              </w:rPr>
              <w:t>14</w:t>
            </w:r>
            <w:r w:rsidR="0061560D">
              <w:rPr>
                <w:noProof/>
                <w:webHidden/>
              </w:rPr>
              <w:fldChar w:fldCharType="end"/>
            </w:r>
          </w:hyperlink>
        </w:p>
        <w:p w:rsidR="00813CB7" w:rsidRDefault="00F25A86">
          <w:pPr>
            <w:pStyle w:val="TOC3"/>
            <w:tabs>
              <w:tab w:val="right" w:leader="dot" w:pos="8296"/>
            </w:tabs>
            <w:rPr>
              <w:rFonts w:asciiTheme="minorHAnsi" w:hAnsiTheme="minorHAnsi"/>
              <w:noProof/>
            </w:rPr>
          </w:pPr>
          <w:hyperlink w:anchor="_Toc54185120" w:history="1">
            <w:r w:rsidR="0061560D">
              <w:rPr>
                <w:rStyle w:val="Hyperlink"/>
                <w:rFonts w:cs="Arial"/>
                <w:noProof/>
              </w:rPr>
              <w:t>Private candidates</w:t>
            </w:r>
            <w:r w:rsidR="0061560D">
              <w:rPr>
                <w:noProof/>
                <w:webHidden/>
              </w:rPr>
              <w:tab/>
            </w:r>
            <w:r w:rsidR="0061560D">
              <w:rPr>
                <w:noProof/>
                <w:webHidden/>
              </w:rPr>
              <w:fldChar w:fldCharType="begin"/>
            </w:r>
            <w:r w:rsidR="0061560D">
              <w:rPr>
                <w:noProof/>
                <w:webHidden/>
              </w:rPr>
              <w:instrText xml:space="preserve"> PAGEREF _Toc54185120 \h </w:instrText>
            </w:r>
            <w:r w:rsidR="0061560D">
              <w:rPr>
                <w:noProof/>
                <w:webHidden/>
              </w:rPr>
            </w:r>
            <w:r w:rsidR="0061560D">
              <w:rPr>
                <w:noProof/>
                <w:webHidden/>
              </w:rPr>
              <w:fldChar w:fldCharType="separate"/>
            </w:r>
            <w:r w:rsidR="0061560D">
              <w:rPr>
                <w:noProof/>
                <w:webHidden/>
              </w:rPr>
              <w:t>14</w:t>
            </w:r>
            <w:r w:rsidR="0061560D">
              <w:rPr>
                <w:noProof/>
                <w:webHidden/>
              </w:rPr>
              <w:fldChar w:fldCharType="end"/>
            </w:r>
          </w:hyperlink>
        </w:p>
        <w:p w:rsidR="00813CB7" w:rsidRDefault="00F25A86">
          <w:pPr>
            <w:pStyle w:val="TOC3"/>
            <w:tabs>
              <w:tab w:val="right" w:leader="dot" w:pos="8296"/>
            </w:tabs>
            <w:rPr>
              <w:rFonts w:asciiTheme="minorHAnsi" w:hAnsiTheme="minorHAnsi"/>
              <w:noProof/>
            </w:rPr>
          </w:pPr>
          <w:hyperlink w:anchor="_Toc54185121" w:history="1">
            <w:r w:rsidR="0061560D">
              <w:rPr>
                <w:rStyle w:val="Hyperlink"/>
                <w:rFonts w:cs="Arial"/>
                <w:noProof/>
              </w:rPr>
              <w:t>Candidate statements of entry</w:t>
            </w:r>
            <w:r w:rsidR="0061560D">
              <w:rPr>
                <w:noProof/>
                <w:webHidden/>
              </w:rPr>
              <w:tab/>
            </w:r>
            <w:r w:rsidR="0061560D">
              <w:rPr>
                <w:noProof/>
                <w:webHidden/>
              </w:rPr>
              <w:fldChar w:fldCharType="begin"/>
            </w:r>
            <w:r w:rsidR="0061560D">
              <w:rPr>
                <w:noProof/>
                <w:webHidden/>
              </w:rPr>
              <w:instrText xml:space="preserve"> PAGEREF _Toc54185121 \h </w:instrText>
            </w:r>
            <w:r w:rsidR="0061560D">
              <w:rPr>
                <w:noProof/>
                <w:webHidden/>
              </w:rPr>
            </w:r>
            <w:r w:rsidR="0061560D">
              <w:rPr>
                <w:noProof/>
                <w:webHidden/>
              </w:rPr>
              <w:fldChar w:fldCharType="separate"/>
            </w:r>
            <w:r w:rsidR="0061560D">
              <w:rPr>
                <w:noProof/>
                <w:webHidden/>
              </w:rPr>
              <w:t>14</w:t>
            </w:r>
            <w:r w:rsidR="0061560D">
              <w:rPr>
                <w:noProof/>
                <w:webHidden/>
              </w:rPr>
              <w:fldChar w:fldCharType="end"/>
            </w:r>
          </w:hyperlink>
        </w:p>
        <w:p w:rsidR="00813CB7" w:rsidRDefault="00F25A86">
          <w:pPr>
            <w:pStyle w:val="TOC2"/>
            <w:tabs>
              <w:tab w:val="right" w:leader="dot" w:pos="8296"/>
            </w:tabs>
            <w:rPr>
              <w:rFonts w:asciiTheme="minorHAnsi" w:hAnsiTheme="minorHAnsi"/>
              <w:noProof/>
            </w:rPr>
          </w:pPr>
          <w:hyperlink w:anchor="_Toc54185122" w:history="1">
            <w:r w:rsidR="0061560D">
              <w:rPr>
                <w:rStyle w:val="Hyperlink"/>
                <w:rFonts w:cs="Arial"/>
                <w:noProof/>
              </w:rPr>
              <w:t>Pre-exams: roles and responsibilities</w:t>
            </w:r>
            <w:r w:rsidR="0061560D">
              <w:rPr>
                <w:noProof/>
                <w:webHidden/>
              </w:rPr>
              <w:tab/>
            </w:r>
            <w:r w:rsidR="0061560D">
              <w:rPr>
                <w:noProof/>
                <w:webHidden/>
              </w:rPr>
              <w:fldChar w:fldCharType="begin"/>
            </w:r>
            <w:r w:rsidR="0061560D">
              <w:rPr>
                <w:noProof/>
                <w:webHidden/>
              </w:rPr>
              <w:instrText xml:space="preserve"> PAGEREF _Toc54185122 \h </w:instrText>
            </w:r>
            <w:r w:rsidR="0061560D">
              <w:rPr>
                <w:noProof/>
                <w:webHidden/>
              </w:rPr>
            </w:r>
            <w:r w:rsidR="0061560D">
              <w:rPr>
                <w:noProof/>
                <w:webHidden/>
              </w:rPr>
              <w:fldChar w:fldCharType="separate"/>
            </w:r>
            <w:r w:rsidR="0061560D">
              <w:rPr>
                <w:noProof/>
                <w:webHidden/>
              </w:rPr>
              <w:t>15</w:t>
            </w:r>
            <w:r w:rsidR="0061560D">
              <w:rPr>
                <w:noProof/>
                <w:webHidden/>
              </w:rPr>
              <w:fldChar w:fldCharType="end"/>
            </w:r>
          </w:hyperlink>
        </w:p>
        <w:p w:rsidR="00813CB7" w:rsidRDefault="00F25A86">
          <w:pPr>
            <w:pStyle w:val="TOC3"/>
            <w:tabs>
              <w:tab w:val="right" w:leader="dot" w:pos="8296"/>
            </w:tabs>
            <w:rPr>
              <w:rFonts w:asciiTheme="minorHAnsi" w:hAnsiTheme="minorHAnsi"/>
              <w:noProof/>
            </w:rPr>
          </w:pPr>
          <w:hyperlink w:anchor="_Toc54185123" w:history="1">
            <w:r w:rsidR="0061560D">
              <w:rPr>
                <w:rStyle w:val="Hyperlink"/>
                <w:rFonts w:cs="Arial"/>
                <w:noProof/>
              </w:rPr>
              <w:t>Access arrangements</w:t>
            </w:r>
            <w:r w:rsidR="0061560D">
              <w:rPr>
                <w:noProof/>
                <w:webHidden/>
              </w:rPr>
              <w:tab/>
            </w:r>
            <w:r w:rsidR="0061560D">
              <w:rPr>
                <w:noProof/>
                <w:webHidden/>
              </w:rPr>
              <w:fldChar w:fldCharType="begin"/>
            </w:r>
            <w:r w:rsidR="0061560D">
              <w:rPr>
                <w:noProof/>
                <w:webHidden/>
              </w:rPr>
              <w:instrText xml:space="preserve"> PAGEREF _Toc54185123 \h </w:instrText>
            </w:r>
            <w:r w:rsidR="0061560D">
              <w:rPr>
                <w:noProof/>
                <w:webHidden/>
              </w:rPr>
            </w:r>
            <w:r w:rsidR="0061560D">
              <w:rPr>
                <w:noProof/>
                <w:webHidden/>
              </w:rPr>
              <w:fldChar w:fldCharType="separate"/>
            </w:r>
            <w:r w:rsidR="0061560D">
              <w:rPr>
                <w:noProof/>
                <w:webHidden/>
              </w:rPr>
              <w:t>15</w:t>
            </w:r>
            <w:r w:rsidR="0061560D">
              <w:rPr>
                <w:noProof/>
                <w:webHidden/>
              </w:rPr>
              <w:fldChar w:fldCharType="end"/>
            </w:r>
          </w:hyperlink>
        </w:p>
        <w:p w:rsidR="00813CB7" w:rsidRDefault="00F25A86">
          <w:pPr>
            <w:pStyle w:val="TOC3"/>
            <w:tabs>
              <w:tab w:val="right" w:leader="dot" w:pos="8296"/>
            </w:tabs>
            <w:rPr>
              <w:rFonts w:asciiTheme="minorHAnsi" w:hAnsiTheme="minorHAnsi"/>
              <w:noProof/>
            </w:rPr>
          </w:pPr>
          <w:hyperlink w:anchor="_Toc54185124" w:history="1">
            <w:r w:rsidR="0061560D">
              <w:rPr>
                <w:rStyle w:val="Hyperlink"/>
                <w:rFonts w:cs="Arial"/>
                <w:noProof/>
              </w:rPr>
              <w:t>Briefing candidates</w:t>
            </w:r>
            <w:r w:rsidR="0061560D">
              <w:rPr>
                <w:noProof/>
                <w:webHidden/>
              </w:rPr>
              <w:tab/>
            </w:r>
            <w:r w:rsidR="0061560D">
              <w:rPr>
                <w:noProof/>
                <w:webHidden/>
              </w:rPr>
              <w:fldChar w:fldCharType="begin"/>
            </w:r>
            <w:r w:rsidR="0061560D">
              <w:rPr>
                <w:noProof/>
                <w:webHidden/>
              </w:rPr>
              <w:instrText xml:space="preserve"> PAGEREF _Toc54185124 \h </w:instrText>
            </w:r>
            <w:r w:rsidR="0061560D">
              <w:rPr>
                <w:noProof/>
                <w:webHidden/>
              </w:rPr>
            </w:r>
            <w:r w:rsidR="0061560D">
              <w:rPr>
                <w:noProof/>
                <w:webHidden/>
              </w:rPr>
              <w:fldChar w:fldCharType="separate"/>
            </w:r>
            <w:r w:rsidR="0061560D">
              <w:rPr>
                <w:noProof/>
                <w:webHidden/>
              </w:rPr>
              <w:t>15</w:t>
            </w:r>
            <w:r w:rsidR="0061560D">
              <w:rPr>
                <w:noProof/>
                <w:webHidden/>
              </w:rPr>
              <w:fldChar w:fldCharType="end"/>
            </w:r>
          </w:hyperlink>
        </w:p>
        <w:p w:rsidR="00813CB7" w:rsidRDefault="00F25A86">
          <w:pPr>
            <w:pStyle w:val="TOC2"/>
            <w:tabs>
              <w:tab w:val="right" w:leader="dot" w:pos="8296"/>
            </w:tabs>
            <w:rPr>
              <w:rFonts w:asciiTheme="minorHAnsi" w:hAnsiTheme="minorHAnsi"/>
              <w:noProof/>
            </w:rPr>
          </w:pPr>
          <w:hyperlink w:anchor="_Toc54185125" w:history="1">
            <w:r w:rsidR="0061560D">
              <w:rPr>
                <w:rStyle w:val="Hyperlink"/>
                <w:rFonts w:cs="Arial"/>
                <w:noProof/>
              </w:rPr>
              <w:t>Access to scripts, enquiries about results and appeals procedures</w:t>
            </w:r>
            <w:r w:rsidR="0061560D">
              <w:rPr>
                <w:noProof/>
                <w:webHidden/>
              </w:rPr>
              <w:tab/>
            </w:r>
            <w:r w:rsidR="0061560D">
              <w:rPr>
                <w:noProof/>
                <w:webHidden/>
              </w:rPr>
              <w:fldChar w:fldCharType="begin"/>
            </w:r>
            <w:r w:rsidR="0061560D">
              <w:rPr>
                <w:noProof/>
                <w:webHidden/>
              </w:rPr>
              <w:instrText xml:space="preserve"> PAGEREF _Toc54185125 \h </w:instrText>
            </w:r>
            <w:r w:rsidR="0061560D">
              <w:rPr>
                <w:noProof/>
                <w:webHidden/>
              </w:rPr>
            </w:r>
            <w:r w:rsidR="0061560D">
              <w:rPr>
                <w:noProof/>
                <w:webHidden/>
              </w:rPr>
              <w:fldChar w:fldCharType="separate"/>
            </w:r>
            <w:r w:rsidR="0061560D">
              <w:rPr>
                <w:noProof/>
                <w:webHidden/>
              </w:rPr>
              <w:t>16</w:t>
            </w:r>
            <w:r w:rsidR="0061560D">
              <w:rPr>
                <w:noProof/>
                <w:webHidden/>
              </w:rPr>
              <w:fldChar w:fldCharType="end"/>
            </w:r>
          </w:hyperlink>
        </w:p>
        <w:p w:rsidR="00813CB7" w:rsidRDefault="00F25A86">
          <w:pPr>
            <w:pStyle w:val="TOC3"/>
            <w:tabs>
              <w:tab w:val="right" w:leader="dot" w:pos="8296"/>
            </w:tabs>
            <w:rPr>
              <w:rFonts w:asciiTheme="minorHAnsi" w:hAnsiTheme="minorHAnsi"/>
              <w:noProof/>
            </w:rPr>
          </w:pPr>
          <w:hyperlink w:anchor="_Toc54185126" w:history="1">
            <w:r w:rsidR="0061560D">
              <w:rPr>
                <w:rStyle w:val="Hyperlink"/>
                <w:rFonts w:cs="Arial"/>
                <w:noProof/>
              </w:rPr>
              <w:t>Dispatch of exam scripts</w:t>
            </w:r>
            <w:r w:rsidR="0061560D">
              <w:rPr>
                <w:noProof/>
                <w:webHidden/>
              </w:rPr>
              <w:tab/>
            </w:r>
            <w:r w:rsidR="0061560D">
              <w:rPr>
                <w:noProof/>
                <w:webHidden/>
              </w:rPr>
              <w:fldChar w:fldCharType="begin"/>
            </w:r>
            <w:r w:rsidR="0061560D">
              <w:rPr>
                <w:noProof/>
                <w:webHidden/>
              </w:rPr>
              <w:instrText xml:space="preserve"> PAGEREF _Toc54185126 \h </w:instrText>
            </w:r>
            <w:r w:rsidR="0061560D">
              <w:rPr>
                <w:noProof/>
                <w:webHidden/>
              </w:rPr>
            </w:r>
            <w:r w:rsidR="0061560D">
              <w:rPr>
                <w:noProof/>
                <w:webHidden/>
              </w:rPr>
              <w:fldChar w:fldCharType="separate"/>
            </w:r>
            <w:r w:rsidR="0061560D">
              <w:rPr>
                <w:noProof/>
                <w:webHidden/>
              </w:rPr>
              <w:t>16</w:t>
            </w:r>
            <w:r w:rsidR="0061560D">
              <w:rPr>
                <w:noProof/>
                <w:webHidden/>
              </w:rPr>
              <w:fldChar w:fldCharType="end"/>
            </w:r>
          </w:hyperlink>
        </w:p>
        <w:p w:rsidR="00813CB7" w:rsidRDefault="00F25A86">
          <w:pPr>
            <w:pStyle w:val="TOC3"/>
            <w:tabs>
              <w:tab w:val="right" w:leader="dot" w:pos="8296"/>
            </w:tabs>
            <w:rPr>
              <w:rFonts w:asciiTheme="minorHAnsi" w:hAnsiTheme="minorHAnsi"/>
              <w:noProof/>
            </w:rPr>
          </w:pPr>
          <w:hyperlink w:anchor="_Toc54185127" w:history="1">
            <w:r w:rsidR="0061560D">
              <w:rPr>
                <w:rStyle w:val="Hyperlink"/>
                <w:rFonts w:cs="Arial"/>
                <w:noProof/>
              </w:rPr>
              <w:t>Estimated grades</w:t>
            </w:r>
            <w:r w:rsidR="0061560D">
              <w:rPr>
                <w:noProof/>
                <w:webHidden/>
              </w:rPr>
              <w:tab/>
            </w:r>
            <w:r w:rsidR="0061560D">
              <w:rPr>
                <w:noProof/>
                <w:webHidden/>
              </w:rPr>
              <w:fldChar w:fldCharType="begin"/>
            </w:r>
            <w:r w:rsidR="0061560D">
              <w:rPr>
                <w:noProof/>
                <w:webHidden/>
              </w:rPr>
              <w:instrText xml:space="preserve"> PAGEREF _Toc54185127 \h </w:instrText>
            </w:r>
            <w:r w:rsidR="0061560D">
              <w:rPr>
                <w:noProof/>
                <w:webHidden/>
              </w:rPr>
            </w:r>
            <w:r w:rsidR="0061560D">
              <w:rPr>
                <w:noProof/>
                <w:webHidden/>
              </w:rPr>
              <w:fldChar w:fldCharType="separate"/>
            </w:r>
            <w:r w:rsidR="0061560D">
              <w:rPr>
                <w:noProof/>
                <w:webHidden/>
              </w:rPr>
              <w:t>16</w:t>
            </w:r>
            <w:r w:rsidR="0061560D">
              <w:rPr>
                <w:noProof/>
                <w:webHidden/>
              </w:rPr>
              <w:fldChar w:fldCharType="end"/>
            </w:r>
          </w:hyperlink>
        </w:p>
        <w:p w:rsidR="00813CB7" w:rsidRDefault="00F25A86">
          <w:pPr>
            <w:pStyle w:val="TOC3"/>
            <w:tabs>
              <w:tab w:val="right" w:leader="dot" w:pos="8296"/>
            </w:tabs>
            <w:rPr>
              <w:rFonts w:asciiTheme="minorHAnsi" w:hAnsiTheme="minorHAnsi"/>
              <w:noProof/>
            </w:rPr>
          </w:pPr>
          <w:hyperlink w:anchor="_Toc54185128" w:history="1">
            <w:r w:rsidR="0061560D">
              <w:rPr>
                <w:rStyle w:val="Hyperlink"/>
                <w:rFonts w:cs="Arial"/>
                <w:noProof/>
              </w:rPr>
              <w:t>Internal assessment</w:t>
            </w:r>
            <w:r w:rsidR="0061560D">
              <w:rPr>
                <w:noProof/>
                <w:webHidden/>
              </w:rPr>
              <w:tab/>
            </w:r>
            <w:r w:rsidR="0061560D">
              <w:rPr>
                <w:noProof/>
                <w:webHidden/>
              </w:rPr>
              <w:fldChar w:fldCharType="begin"/>
            </w:r>
            <w:r w:rsidR="0061560D">
              <w:rPr>
                <w:noProof/>
                <w:webHidden/>
              </w:rPr>
              <w:instrText xml:space="preserve"> PAGEREF _Toc54185128 \h </w:instrText>
            </w:r>
            <w:r w:rsidR="0061560D">
              <w:rPr>
                <w:noProof/>
                <w:webHidden/>
              </w:rPr>
            </w:r>
            <w:r w:rsidR="0061560D">
              <w:rPr>
                <w:noProof/>
                <w:webHidden/>
              </w:rPr>
              <w:fldChar w:fldCharType="separate"/>
            </w:r>
            <w:r w:rsidR="0061560D">
              <w:rPr>
                <w:noProof/>
                <w:webHidden/>
              </w:rPr>
              <w:t>16</w:t>
            </w:r>
            <w:r w:rsidR="0061560D">
              <w:rPr>
                <w:noProof/>
                <w:webHidden/>
              </w:rPr>
              <w:fldChar w:fldCharType="end"/>
            </w:r>
          </w:hyperlink>
        </w:p>
        <w:p w:rsidR="00813CB7" w:rsidRDefault="00F25A86">
          <w:pPr>
            <w:pStyle w:val="TOC3"/>
            <w:tabs>
              <w:tab w:val="right" w:leader="dot" w:pos="8296"/>
            </w:tabs>
            <w:rPr>
              <w:rFonts w:asciiTheme="minorHAnsi" w:hAnsiTheme="minorHAnsi"/>
              <w:noProof/>
            </w:rPr>
          </w:pPr>
          <w:hyperlink w:anchor="_Toc54185129" w:history="1">
            <w:r w:rsidR="0061560D">
              <w:rPr>
                <w:rStyle w:val="Hyperlink"/>
                <w:rFonts w:cs="Arial"/>
                <w:noProof/>
              </w:rPr>
              <w:t>Invigilation</w:t>
            </w:r>
            <w:r w:rsidR="0061560D">
              <w:rPr>
                <w:noProof/>
                <w:webHidden/>
              </w:rPr>
              <w:tab/>
            </w:r>
            <w:r w:rsidR="0061560D">
              <w:rPr>
                <w:noProof/>
                <w:webHidden/>
              </w:rPr>
              <w:fldChar w:fldCharType="begin"/>
            </w:r>
            <w:r w:rsidR="0061560D">
              <w:rPr>
                <w:noProof/>
                <w:webHidden/>
              </w:rPr>
              <w:instrText xml:space="preserve"> PAGEREF _Toc54185129 \h </w:instrText>
            </w:r>
            <w:r w:rsidR="0061560D">
              <w:rPr>
                <w:noProof/>
                <w:webHidden/>
              </w:rPr>
            </w:r>
            <w:r w:rsidR="0061560D">
              <w:rPr>
                <w:noProof/>
                <w:webHidden/>
              </w:rPr>
              <w:fldChar w:fldCharType="separate"/>
            </w:r>
            <w:r w:rsidR="0061560D">
              <w:rPr>
                <w:noProof/>
                <w:webHidden/>
              </w:rPr>
              <w:t>17</w:t>
            </w:r>
            <w:r w:rsidR="0061560D">
              <w:rPr>
                <w:noProof/>
                <w:webHidden/>
              </w:rPr>
              <w:fldChar w:fldCharType="end"/>
            </w:r>
          </w:hyperlink>
        </w:p>
        <w:p w:rsidR="00813CB7" w:rsidRDefault="00F25A86">
          <w:pPr>
            <w:pStyle w:val="TOC3"/>
            <w:tabs>
              <w:tab w:val="right" w:leader="dot" w:pos="8296"/>
            </w:tabs>
            <w:rPr>
              <w:rFonts w:asciiTheme="minorHAnsi" w:hAnsiTheme="minorHAnsi"/>
              <w:noProof/>
            </w:rPr>
          </w:pPr>
          <w:hyperlink w:anchor="_Toc54185130" w:history="1">
            <w:r w:rsidR="0061560D">
              <w:rPr>
                <w:rStyle w:val="Hyperlink"/>
                <w:rFonts w:cs="Arial"/>
                <w:noProof/>
              </w:rPr>
              <w:t>JCQ inspection visit</w:t>
            </w:r>
            <w:r w:rsidR="0061560D">
              <w:rPr>
                <w:noProof/>
                <w:webHidden/>
              </w:rPr>
              <w:tab/>
            </w:r>
            <w:r w:rsidR="0061560D">
              <w:rPr>
                <w:noProof/>
                <w:webHidden/>
              </w:rPr>
              <w:fldChar w:fldCharType="begin"/>
            </w:r>
            <w:r w:rsidR="0061560D">
              <w:rPr>
                <w:noProof/>
                <w:webHidden/>
              </w:rPr>
              <w:instrText xml:space="preserve"> PAGEREF _Toc54185130 \h </w:instrText>
            </w:r>
            <w:r w:rsidR="0061560D">
              <w:rPr>
                <w:noProof/>
                <w:webHidden/>
              </w:rPr>
            </w:r>
            <w:r w:rsidR="0061560D">
              <w:rPr>
                <w:noProof/>
                <w:webHidden/>
              </w:rPr>
              <w:fldChar w:fldCharType="separate"/>
            </w:r>
            <w:r w:rsidR="0061560D">
              <w:rPr>
                <w:noProof/>
                <w:webHidden/>
              </w:rPr>
              <w:t>17</w:t>
            </w:r>
            <w:r w:rsidR="0061560D">
              <w:rPr>
                <w:noProof/>
                <w:webHidden/>
              </w:rPr>
              <w:fldChar w:fldCharType="end"/>
            </w:r>
          </w:hyperlink>
        </w:p>
        <w:p w:rsidR="00813CB7" w:rsidRDefault="00F25A86">
          <w:pPr>
            <w:pStyle w:val="TOC3"/>
            <w:tabs>
              <w:tab w:val="right" w:leader="dot" w:pos="8296"/>
            </w:tabs>
            <w:rPr>
              <w:rFonts w:asciiTheme="minorHAnsi" w:hAnsiTheme="minorHAnsi"/>
              <w:noProof/>
            </w:rPr>
          </w:pPr>
          <w:hyperlink w:anchor="_Toc54185131" w:history="1">
            <w:r w:rsidR="0061560D">
              <w:rPr>
                <w:rStyle w:val="Hyperlink"/>
                <w:rFonts w:cs="Arial"/>
                <w:noProof/>
              </w:rPr>
              <w:t>Seating and identifying candidates in exam rooms</w:t>
            </w:r>
            <w:r w:rsidR="0061560D">
              <w:rPr>
                <w:noProof/>
                <w:webHidden/>
              </w:rPr>
              <w:tab/>
            </w:r>
            <w:r w:rsidR="0061560D">
              <w:rPr>
                <w:noProof/>
                <w:webHidden/>
              </w:rPr>
              <w:fldChar w:fldCharType="begin"/>
            </w:r>
            <w:r w:rsidR="0061560D">
              <w:rPr>
                <w:noProof/>
                <w:webHidden/>
              </w:rPr>
              <w:instrText xml:space="preserve"> PAGEREF _Toc54185131 \h </w:instrText>
            </w:r>
            <w:r w:rsidR="0061560D">
              <w:rPr>
                <w:noProof/>
                <w:webHidden/>
              </w:rPr>
            </w:r>
            <w:r w:rsidR="0061560D">
              <w:rPr>
                <w:noProof/>
                <w:webHidden/>
              </w:rPr>
              <w:fldChar w:fldCharType="separate"/>
            </w:r>
            <w:r w:rsidR="0061560D">
              <w:rPr>
                <w:noProof/>
                <w:webHidden/>
              </w:rPr>
              <w:t>18</w:t>
            </w:r>
            <w:r w:rsidR="0061560D">
              <w:rPr>
                <w:noProof/>
                <w:webHidden/>
              </w:rPr>
              <w:fldChar w:fldCharType="end"/>
            </w:r>
          </w:hyperlink>
        </w:p>
        <w:p w:rsidR="00813CB7" w:rsidRDefault="00F25A86">
          <w:pPr>
            <w:pStyle w:val="TOC2"/>
            <w:tabs>
              <w:tab w:val="right" w:leader="dot" w:pos="8296"/>
            </w:tabs>
            <w:rPr>
              <w:rFonts w:asciiTheme="minorHAnsi" w:hAnsiTheme="minorHAnsi"/>
              <w:noProof/>
            </w:rPr>
          </w:pPr>
          <w:hyperlink w:anchor="_Toc54185132" w:history="1">
            <w:r w:rsidR="0061560D">
              <w:rPr>
                <w:rStyle w:val="Hyperlink"/>
                <w:rFonts w:cs="Arial"/>
                <w:noProof/>
              </w:rPr>
              <w:t>Verifying candidate identity procedure</w:t>
            </w:r>
            <w:r w:rsidR="0061560D">
              <w:rPr>
                <w:noProof/>
                <w:webHidden/>
              </w:rPr>
              <w:tab/>
            </w:r>
            <w:r w:rsidR="0061560D">
              <w:rPr>
                <w:noProof/>
                <w:webHidden/>
              </w:rPr>
              <w:fldChar w:fldCharType="begin"/>
            </w:r>
            <w:r w:rsidR="0061560D">
              <w:rPr>
                <w:noProof/>
                <w:webHidden/>
              </w:rPr>
              <w:instrText xml:space="preserve"> PAGEREF _Toc54185132 \h </w:instrText>
            </w:r>
            <w:r w:rsidR="0061560D">
              <w:rPr>
                <w:noProof/>
                <w:webHidden/>
              </w:rPr>
            </w:r>
            <w:r w:rsidR="0061560D">
              <w:rPr>
                <w:noProof/>
                <w:webHidden/>
              </w:rPr>
              <w:fldChar w:fldCharType="separate"/>
            </w:r>
            <w:r w:rsidR="0061560D">
              <w:rPr>
                <w:noProof/>
                <w:webHidden/>
              </w:rPr>
              <w:t>18</w:t>
            </w:r>
            <w:r w:rsidR="0061560D">
              <w:rPr>
                <w:noProof/>
                <w:webHidden/>
              </w:rPr>
              <w:fldChar w:fldCharType="end"/>
            </w:r>
          </w:hyperlink>
        </w:p>
        <w:p w:rsidR="00813CB7" w:rsidRDefault="00F25A86">
          <w:pPr>
            <w:pStyle w:val="TOC3"/>
            <w:tabs>
              <w:tab w:val="right" w:leader="dot" w:pos="8296"/>
            </w:tabs>
            <w:rPr>
              <w:rFonts w:asciiTheme="minorHAnsi" w:hAnsiTheme="minorHAnsi"/>
              <w:noProof/>
            </w:rPr>
          </w:pPr>
          <w:hyperlink w:anchor="_Toc54185133" w:history="1">
            <w:r w:rsidR="0061560D">
              <w:rPr>
                <w:rStyle w:val="Hyperlink"/>
                <w:rFonts w:cs="Arial"/>
                <w:noProof/>
              </w:rPr>
              <w:t>Security of exam materials</w:t>
            </w:r>
            <w:r w:rsidR="0061560D">
              <w:rPr>
                <w:noProof/>
                <w:webHidden/>
              </w:rPr>
              <w:tab/>
            </w:r>
            <w:r w:rsidR="0061560D">
              <w:rPr>
                <w:noProof/>
                <w:webHidden/>
              </w:rPr>
              <w:fldChar w:fldCharType="begin"/>
            </w:r>
            <w:r w:rsidR="0061560D">
              <w:rPr>
                <w:noProof/>
                <w:webHidden/>
              </w:rPr>
              <w:instrText xml:space="preserve"> PAGEREF _Toc54185133 \h </w:instrText>
            </w:r>
            <w:r w:rsidR="0061560D">
              <w:rPr>
                <w:noProof/>
                <w:webHidden/>
              </w:rPr>
            </w:r>
            <w:r w:rsidR="0061560D">
              <w:rPr>
                <w:noProof/>
                <w:webHidden/>
              </w:rPr>
              <w:fldChar w:fldCharType="separate"/>
            </w:r>
            <w:r w:rsidR="0061560D">
              <w:rPr>
                <w:noProof/>
                <w:webHidden/>
              </w:rPr>
              <w:t>18</w:t>
            </w:r>
            <w:r w:rsidR="0061560D">
              <w:rPr>
                <w:noProof/>
                <w:webHidden/>
              </w:rPr>
              <w:fldChar w:fldCharType="end"/>
            </w:r>
          </w:hyperlink>
        </w:p>
        <w:p w:rsidR="00813CB7" w:rsidRDefault="00F25A86">
          <w:pPr>
            <w:pStyle w:val="TOC3"/>
            <w:tabs>
              <w:tab w:val="right" w:leader="dot" w:pos="8296"/>
            </w:tabs>
            <w:rPr>
              <w:rFonts w:asciiTheme="minorHAnsi" w:hAnsiTheme="minorHAnsi"/>
              <w:noProof/>
            </w:rPr>
          </w:pPr>
          <w:hyperlink w:anchor="_Toc54185134" w:history="1">
            <w:r w:rsidR="0061560D">
              <w:rPr>
                <w:rStyle w:val="Hyperlink"/>
                <w:rFonts w:cs="Arial"/>
                <w:noProof/>
              </w:rPr>
              <w:t>Timetabling and rooming</w:t>
            </w:r>
            <w:r w:rsidR="0061560D">
              <w:rPr>
                <w:noProof/>
                <w:webHidden/>
              </w:rPr>
              <w:tab/>
            </w:r>
            <w:r w:rsidR="0061560D">
              <w:rPr>
                <w:noProof/>
                <w:webHidden/>
              </w:rPr>
              <w:fldChar w:fldCharType="begin"/>
            </w:r>
            <w:r w:rsidR="0061560D">
              <w:rPr>
                <w:noProof/>
                <w:webHidden/>
              </w:rPr>
              <w:instrText xml:space="preserve"> PAGEREF _Toc54185134 \h </w:instrText>
            </w:r>
            <w:r w:rsidR="0061560D">
              <w:rPr>
                <w:noProof/>
                <w:webHidden/>
              </w:rPr>
            </w:r>
            <w:r w:rsidR="0061560D">
              <w:rPr>
                <w:noProof/>
                <w:webHidden/>
              </w:rPr>
              <w:fldChar w:fldCharType="separate"/>
            </w:r>
            <w:r w:rsidR="0061560D">
              <w:rPr>
                <w:noProof/>
                <w:webHidden/>
              </w:rPr>
              <w:t>18</w:t>
            </w:r>
            <w:r w:rsidR="0061560D">
              <w:rPr>
                <w:noProof/>
                <w:webHidden/>
              </w:rPr>
              <w:fldChar w:fldCharType="end"/>
            </w:r>
          </w:hyperlink>
        </w:p>
        <w:p w:rsidR="00813CB7" w:rsidRDefault="00F25A86">
          <w:pPr>
            <w:pStyle w:val="TOC3"/>
            <w:tabs>
              <w:tab w:val="right" w:leader="dot" w:pos="8296"/>
            </w:tabs>
            <w:rPr>
              <w:rFonts w:asciiTheme="minorHAnsi" w:hAnsiTheme="minorHAnsi"/>
              <w:noProof/>
            </w:rPr>
          </w:pPr>
          <w:hyperlink w:anchor="_Toc54185135" w:history="1">
            <w:r w:rsidR="0061560D">
              <w:rPr>
                <w:rStyle w:val="Hyperlink"/>
                <w:rFonts w:cs="Arial"/>
                <w:noProof/>
              </w:rPr>
              <w:t>Transferred candidate arrangements</w:t>
            </w:r>
            <w:r w:rsidR="0061560D">
              <w:rPr>
                <w:noProof/>
                <w:webHidden/>
              </w:rPr>
              <w:tab/>
            </w:r>
            <w:r w:rsidR="0061560D">
              <w:rPr>
                <w:noProof/>
                <w:webHidden/>
              </w:rPr>
              <w:fldChar w:fldCharType="begin"/>
            </w:r>
            <w:r w:rsidR="0061560D">
              <w:rPr>
                <w:noProof/>
                <w:webHidden/>
              </w:rPr>
              <w:instrText xml:space="preserve"> PAGEREF _Toc54185135 \h </w:instrText>
            </w:r>
            <w:r w:rsidR="0061560D">
              <w:rPr>
                <w:noProof/>
                <w:webHidden/>
              </w:rPr>
            </w:r>
            <w:r w:rsidR="0061560D">
              <w:rPr>
                <w:noProof/>
                <w:webHidden/>
              </w:rPr>
              <w:fldChar w:fldCharType="separate"/>
            </w:r>
            <w:r w:rsidR="0061560D">
              <w:rPr>
                <w:noProof/>
                <w:webHidden/>
              </w:rPr>
              <w:t>19</w:t>
            </w:r>
            <w:r w:rsidR="0061560D">
              <w:rPr>
                <w:noProof/>
                <w:webHidden/>
              </w:rPr>
              <w:fldChar w:fldCharType="end"/>
            </w:r>
          </w:hyperlink>
        </w:p>
        <w:p w:rsidR="00813CB7" w:rsidRDefault="00F25A86">
          <w:pPr>
            <w:pStyle w:val="TOC3"/>
            <w:tabs>
              <w:tab w:val="right" w:leader="dot" w:pos="8296"/>
            </w:tabs>
            <w:rPr>
              <w:rFonts w:asciiTheme="minorHAnsi" w:hAnsiTheme="minorHAnsi"/>
              <w:noProof/>
            </w:rPr>
          </w:pPr>
          <w:hyperlink w:anchor="_Toc54185136" w:history="1">
            <w:r w:rsidR="0061560D">
              <w:rPr>
                <w:rStyle w:val="Hyperlink"/>
                <w:rFonts w:cs="Arial"/>
                <w:noProof/>
              </w:rPr>
              <w:t>Internal exams</w:t>
            </w:r>
            <w:r w:rsidR="0061560D">
              <w:rPr>
                <w:noProof/>
                <w:webHidden/>
              </w:rPr>
              <w:tab/>
            </w:r>
            <w:r w:rsidR="0061560D">
              <w:rPr>
                <w:noProof/>
                <w:webHidden/>
              </w:rPr>
              <w:fldChar w:fldCharType="begin"/>
            </w:r>
            <w:r w:rsidR="0061560D">
              <w:rPr>
                <w:noProof/>
                <w:webHidden/>
              </w:rPr>
              <w:instrText xml:space="preserve"> PAGEREF _Toc54185136 \h </w:instrText>
            </w:r>
            <w:r w:rsidR="0061560D">
              <w:rPr>
                <w:noProof/>
                <w:webHidden/>
              </w:rPr>
            </w:r>
            <w:r w:rsidR="0061560D">
              <w:rPr>
                <w:noProof/>
                <w:webHidden/>
              </w:rPr>
              <w:fldChar w:fldCharType="separate"/>
            </w:r>
            <w:r w:rsidR="0061560D">
              <w:rPr>
                <w:noProof/>
                <w:webHidden/>
              </w:rPr>
              <w:t>19</w:t>
            </w:r>
            <w:r w:rsidR="0061560D">
              <w:rPr>
                <w:noProof/>
                <w:webHidden/>
              </w:rPr>
              <w:fldChar w:fldCharType="end"/>
            </w:r>
          </w:hyperlink>
        </w:p>
        <w:p w:rsidR="00813CB7" w:rsidRDefault="00F25A86">
          <w:pPr>
            <w:pStyle w:val="TOC2"/>
            <w:tabs>
              <w:tab w:val="right" w:leader="dot" w:pos="8296"/>
            </w:tabs>
            <w:rPr>
              <w:rFonts w:asciiTheme="minorHAnsi" w:hAnsiTheme="minorHAnsi"/>
              <w:noProof/>
            </w:rPr>
          </w:pPr>
          <w:hyperlink w:anchor="_Toc54185137" w:history="1">
            <w:r w:rsidR="0061560D">
              <w:rPr>
                <w:rStyle w:val="Hyperlink"/>
                <w:rFonts w:cs="Arial"/>
                <w:noProof/>
              </w:rPr>
              <w:t>Exam time: roles and responsibilities</w:t>
            </w:r>
            <w:r w:rsidR="0061560D">
              <w:rPr>
                <w:noProof/>
                <w:webHidden/>
              </w:rPr>
              <w:tab/>
            </w:r>
            <w:r w:rsidR="0061560D">
              <w:rPr>
                <w:noProof/>
                <w:webHidden/>
              </w:rPr>
              <w:fldChar w:fldCharType="begin"/>
            </w:r>
            <w:r w:rsidR="0061560D">
              <w:rPr>
                <w:noProof/>
                <w:webHidden/>
              </w:rPr>
              <w:instrText xml:space="preserve"> PAGEREF _Toc54185137 \h </w:instrText>
            </w:r>
            <w:r w:rsidR="0061560D">
              <w:rPr>
                <w:noProof/>
                <w:webHidden/>
              </w:rPr>
            </w:r>
            <w:r w:rsidR="0061560D">
              <w:rPr>
                <w:noProof/>
                <w:webHidden/>
              </w:rPr>
              <w:fldChar w:fldCharType="separate"/>
            </w:r>
            <w:r w:rsidR="0061560D">
              <w:rPr>
                <w:noProof/>
                <w:webHidden/>
              </w:rPr>
              <w:t>20</w:t>
            </w:r>
            <w:r w:rsidR="0061560D">
              <w:rPr>
                <w:noProof/>
                <w:webHidden/>
              </w:rPr>
              <w:fldChar w:fldCharType="end"/>
            </w:r>
          </w:hyperlink>
        </w:p>
        <w:p w:rsidR="00813CB7" w:rsidRDefault="00F25A86">
          <w:pPr>
            <w:pStyle w:val="TOC3"/>
            <w:tabs>
              <w:tab w:val="right" w:leader="dot" w:pos="8296"/>
            </w:tabs>
            <w:rPr>
              <w:rFonts w:asciiTheme="minorHAnsi" w:hAnsiTheme="minorHAnsi"/>
              <w:noProof/>
            </w:rPr>
          </w:pPr>
          <w:hyperlink w:anchor="_Toc54185138" w:history="1">
            <w:r w:rsidR="0061560D">
              <w:rPr>
                <w:rStyle w:val="Hyperlink"/>
                <w:rFonts w:cs="Arial"/>
                <w:noProof/>
              </w:rPr>
              <w:t>Access arrangements</w:t>
            </w:r>
            <w:r w:rsidR="0061560D">
              <w:rPr>
                <w:noProof/>
                <w:webHidden/>
              </w:rPr>
              <w:tab/>
            </w:r>
            <w:r w:rsidR="0061560D">
              <w:rPr>
                <w:noProof/>
                <w:webHidden/>
              </w:rPr>
              <w:fldChar w:fldCharType="begin"/>
            </w:r>
            <w:r w:rsidR="0061560D">
              <w:rPr>
                <w:noProof/>
                <w:webHidden/>
              </w:rPr>
              <w:instrText xml:space="preserve"> PAGEREF _Toc54185138 \h </w:instrText>
            </w:r>
            <w:r w:rsidR="0061560D">
              <w:rPr>
                <w:noProof/>
                <w:webHidden/>
              </w:rPr>
            </w:r>
            <w:r w:rsidR="0061560D">
              <w:rPr>
                <w:noProof/>
                <w:webHidden/>
              </w:rPr>
              <w:fldChar w:fldCharType="separate"/>
            </w:r>
            <w:r w:rsidR="0061560D">
              <w:rPr>
                <w:noProof/>
                <w:webHidden/>
              </w:rPr>
              <w:t>20</w:t>
            </w:r>
            <w:r w:rsidR="0061560D">
              <w:rPr>
                <w:noProof/>
                <w:webHidden/>
              </w:rPr>
              <w:fldChar w:fldCharType="end"/>
            </w:r>
          </w:hyperlink>
        </w:p>
        <w:p w:rsidR="00813CB7" w:rsidRDefault="00F25A86">
          <w:pPr>
            <w:pStyle w:val="TOC3"/>
            <w:tabs>
              <w:tab w:val="right" w:leader="dot" w:pos="8296"/>
            </w:tabs>
            <w:rPr>
              <w:rFonts w:asciiTheme="minorHAnsi" w:hAnsiTheme="minorHAnsi"/>
              <w:noProof/>
            </w:rPr>
          </w:pPr>
          <w:hyperlink w:anchor="_Toc54185139" w:history="1">
            <w:r w:rsidR="0061560D">
              <w:rPr>
                <w:rStyle w:val="Hyperlink"/>
                <w:rFonts w:cs="Arial"/>
                <w:noProof/>
              </w:rPr>
              <w:t>Candidate absence</w:t>
            </w:r>
            <w:r w:rsidR="0061560D">
              <w:rPr>
                <w:noProof/>
                <w:webHidden/>
              </w:rPr>
              <w:tab/>
            </w:r>
            <w:r w:rsidR="0061560D">
              <w:rPr>
                <w:noProof/>
                <w:webHidden/>
              </w:rPr>
              <w:fldChar w:fldCharType="begin"/>
            </w:r>
            <w:r w:rsidR="0061560D">
              <w:rPr>
                <w:noProof/>
                <w:webHidden/>
              </w:rPr>
              <w:instrText xml:space="preserve"> PAGEREF _Toc54185139 \h </w:instrText>
            </w:r>
            <w:r w:rsidR="0061560D">
              <w:rPr>
                <w:noProof/>
                <w:webHidden/>
              </w:rPr>
            </w:r>
            <w:r w:rsidR="0061560D">
              <w:rPr>
                <w:noProof/>
                <w:webHidden/>
              </w:rPr>
              <w:fldChar w:fldCharType="separate"/>
            </w:r>
            <w:r w:rsidR="0061560D">
              <w:rPr>
                <w:noProof/>
                <w:webHidden/>
              </w:rPr>
              <w:t>20</w:t>
            </w:r>
            <w:r w:rsidR="0061560D">
              <w:rPr>
                <w:noProof/>
                <w:webHidden/>
              </w:rPr>
              <w:fldChar w:fldCharType="end"/>
            </w:r>
          </w:hyperlink>
        </w:p>
        <w:p w:rsidR="00813CB7" w:rsidRDefault="00F25A86">
          <w:pPr>
            <w:pStyle w:val="TOC2"/>
            <w:tabs>
              <w:tab w:val="right" w:leader="dot" w:pos="8296"/>
            </w:tabs>
            <w:rPr>
              <w:rFonts w:asciiTheme="minorHAnsi" w:hAnsiTheme="minorHAnsi"/>
              <w:noProof/>
            </w:rPr>
          </w:pPr>
          <w:hyperlink w:anchor="_Toc54185140" w:history="1">
            <w:r w:rsidR="0061560D">
              <w:rPr>
                <w:rStyle w:val="Hyperlink"/>
                <w:rFonts w:cs="Arial"/>
                <w:noProof/>
              </w:rPr>
              <w:t>Candidate absence policy</w:t>
            </w:r>
            <w:r w:rsidR="0061560D">
              <w:rPr>
                <w:noProof/>
                <w:webHidden/>
              </w:rPr>
              <w:tab/>
            </w:r>
            <w:r w:rsidR="0061560D">
              <w:rPr>
                <w:noProof/>
                <w:webHidden/>
              </w:rPr>
              <w:fldChar w:fldCharType="begin"/>
            </w:r>
            <w:r w:rsidR="0061560D">
              <w:rPr>
                <w:noProof/>
                <w:webHidden/>
              </w:rPr>
              <w:instrText xml:space="preserve"> PAGEREF _Toc54185140 \h </w:instrText>
            </w:r>
            <w:r w:rsidR="0061560D">
              <w:rPr>
                <w:noProof/>
                <w:webHidden/>
              </w:rPr>
            </w:r>
            <w:r w:rsidR="0061560D">
              <w:rPr>
                <w:noProof/>
                <w:webHidden/>
              </w:rPr>
              <w:fldChar w:fldCharType="separate"/>
            </w:r>
            <w:r w:rsidR="0061560D">
              <w:rPr>
                <w:noProof/>
                <w:webHidden/>
              </w:rPr>
              <w:t>20</w:t>
            </w:r>
            <w:r w:rsidR="0061560D">
              <w:rPr>
                <w:noProof/>
                <w:webHidden/>
              </w:rPr>
              <w:fldChar w:fldCharType="end"/>
            </w:r>
          </w:hyperlink>
        </w:p>
        <w:p w:rsidR="00813CB7" w:rsidRDefault="00F25A86">
          <w:pPr>
            <w:pStyle w:val="TOC3"/>
            <w:tabs>
              <w:tab w:val="right" w:leader="dot" w:pos="8296"/>
            </w:tabs>
            <w:rPr>
              <w:rFonts w:asciiTheme="minorHAnsi" w:hAnsiTheme="minorHAnsi"/>
              <w:noProof/>
            </w:rPr>
          </w:pPr>
          <w:hyperlink w:anchor="_Toc54185141" w:history="1">
            <w:r w:rsidR="0061560D">
              <w:rPr>
                <w:rStyle w:val="Hyperlink"/>
                <w:rFonts w:cs="Arial"/>
                <w:noProof/>
              </w:rPr>
              <w:t>Candidate behaviour</w:t>
            </w:r>
            <w:r w:rsidR="0061560D">
              <w:rPr>
                <w:noProof/>
                <w:webHidden/>
              </w:rPr>
              <w:tab/>
            </w:r>
            <w:r w:rsidR="0061560D">
              <w:rPr>
                <w:noProof/>
                <w:webHidden/>
              </w:rPr>
              <w:fldChar w:fldCharType="begin"/>
            </w:r>
            <w:r w:rsidR="0061560D">
              <w:rPr>
                <w:noProof/>
                <w:webHidden/>
              </w:rPr>
              <w:instrText xml:space="preserve"> PAGEREF _Toc54185141 \h </w:instrText>
            </w:r>
            <w:r w:rsidR="0061560D">
              <w:rPr>
                <w:noProof/>
                <w:webHidden/>
              </w:rPr>
            </w:r>
            <w:r w:rsidR="0061560D">
              <w:rPr>
                <w:noProof/>
                <w:webHidden/>
              </w:rPr>
              <w:fldChar w:fldCharType="separate"/>
            </w:r>
            <w:r w:rsidR="0061560D">
              <w:rPr>
                <w:noProof/>
                <w:webHidden/>
              </w:rPr>
              <w:t>20</w:t>
            </w:r>
            <w:r w:rsidR="0061560D">
              <w:rPr>
                <w:noProof/>
                <w:webHidden/>
              </w:rPr>
              <w:fldChar w:fldCharType="end"/>
            </w:r>
          </w:hyperlink>
        </w:p>
        <w:p w:rsidR="00813CB7" w:rsidRDefault="00F25A86">
          <w:pPr>
            <w:pStyle w:val="TOC3"/>
            <w:tabs>
              <w:tab w:val="right" w:leader="dot" w:pos="8296"/>
            </w:tabs>
            <w:rPr>
              <w:rFonts w:asciiTheme="minorHAnsi" w:hAnsiTheme="minorHAnsi"/>
              <w:noProof/>
            </w:rPr>
          </w:pPr>
          <w:hyperlink w:anchor="_Toc54185142" w:history="1">
            <w:r w:rsidR="0061560D">
              <w:rPr>
                <w:rStyle w:val="Hyperlink"/>
                <w:rFonts w:cs="Arial"/>
                <w:noProof/>
              </w:rPr>
              <w:t>Candidate belongings</w:t>
            </w:r>
            <w:r w:rsidR="0061560D">
              <w:rPr>
                <w:noProof/>
                <w:webHidden/>
              </w:rPr>
              <w:tab/>
            </w:r>
            <w:r w:rsidR="0061560D">
              <w:rPr>
                <w:noProof/>
                <w:webHidden/>
              </w:rPr>
              <w:fldChar w:fldCharType="begin"/>
            </w:r>
            <w:r w:rsidR="0061560D">
              <w:rPr>
                <w:noProof/>
                <w:webHidden/>
              </w:rPr>
              <w:instrText xml:space="preserve"> PAGEREF _Toc54185142 \h </w:instrText>
            </w:r>
            <w:r w:rsidR="0061560D">
              <w:rPr>
                <w:noProof/>
                <w:webHidden/>
              </w:rPr>
            </w:r>
            <w:r w:rsidR="0061560D">
              <w:rPr>
                <w:noProof/>
                <w:webHidden/>
              </w:rPr>
              <w:fldChar w:fldCharType="separate"/>
            </w:r>
            <w:r w:rsidR="0061560D">
              <w:rPr>
                <w:noProof/>
                <w:webHidden/>
              </w:rPr>
              <w:t>20</w:t>
            </w:r>
            <w:r w:rsidR="0061560D">
              <w:rPr>
                <w:noProof/>
                <w:webHidden/>
              </w:rPr>
              <w:fldChar w:fldCharType="end"/>
            </w:r>
          </w:hyperlink>
        </w:p>
        <w:p w:rsidR="00813CB7" w:rsidRDefault="00F25A86">
          <w:pPr>
            <w:pStyle w:val="TOC3"/>
            <w:tabs>
              <w:tab w:val="right" w:leader="dot" w:pos="8296"/>
            </w:tabs>
            <w:rPr>
              <w:rFonts w:asciiTheme="minorHAnsi" w:hAnsiTheme="minorHAnsi"/>
              <w:noProof/>
            </w:rPr>
          </w:pPr>
          <w:hyperlink w:anchor="_Toc54185143" w:history="1">
            <w:r w:rsidR="0061560D">
              <w:rPr>
                <w:rStyle w:val="Hyperlink"/>
                <w:rFonts w:cs="Arial"/>
                <w:noProof/>
              </w:rPr>
              <w:t>Candidate late arrival</w:t>
            </w:r>
            <w:r w:rsidR="0061560D">
              <w:rPr>
                <w:noProof/>
                <w:webHidden/>
              </w:rPr>
              <w:tab/>
            </w:r>
            <w:r w:rsidR="0061560D">
              <w:rPr>
                <w:noProof/>
                <w:webHidden/>
              </w:rPr>
              <w:fldChar w:fldCharType="begin"/>
            </w:r>
            <w:r w:rsidR="0061560D">
              <w:rPr>
                <w:noProof/>
                <w:webHidden/>
              </w:rPr>
              <w:instrText xml:space="preserve"> PAGEREF _Toc54185143 \h </w:instrText>
            </w:r>
            <w:r w:rsidR="0061560D">
              <w:rPr>
                <w:noProof/>
                <w:webHidden/>
              </w:rPr>
            </w:r>
            <w:r w:rsidR="0061560D">
              <w:rPr>
                <w:noProof/>
                <w:webHidden/>
              </w:rPr>
              <w:fldChar w:fldCharType="separate"/>
            </w:r>
            <w:r w:rsidR="0061560D">
              <w:rPr>
                <w:noProof/>
                <w:webHidden/>
              </w:rPr>
              <w:t>20</w:t>
            </w:r>
            <w:r w:rsidR="0061560D">
              <w:rPr>
                <w:noProof/>
                <w:webHidden/>
              </w:rPr>
              <w:fldChar w:fldCharType="end"/>
            </w:r>
          </w:hyperlink>
        </w:p>
        <w:p w:rsidR="00813CB7" w:rsidRDefault="00F25A86">
          <w:pPr>
            <w:pStyle w:val="TOC2"/>
            <w:tabs>
              <w:tab w:val="right" w:leader="dot" w:pos="8296"/>
            </w:tabs>
            <w:rPr>
              <w:rFonts w:asciiTheme="minorHAnsi" w:hAnsiTheme="minorHAnsi"/>
              <w:noProof/>
            </w:rPr>
          </w:pPr>
          <w:hyperlink w:anchor="_Toc54185144" w:history="1">
            <w:r w:rsidR="0061560D">
              <w:rPr>
                <w:rStyle w:val="Hyperlink"/>
                <w:rFonts w:cs="Arial"/>
                <w:noProof/>
              </w:rPr>
              <w:t>Candidate late arrival policy</w:t>
            </w:r>
            <w:r w:rsidR="0061560D">
              <w:rPr>
                <w:noProof/>
                <w:webHidden/>
              </w:rPr>
              <w:tab/>
            </w:r>
            <w:r w:rsidR="0061560D">
              <w:rPr>
                <w:noProof/>
                <w:webHidden/>
              </w:rPr>
              <w:fldChar w:fldCharType="begin"/>
            </w:r>
            <w:r w:rsidR="0061560D">
              <w:rPr>
                <w:noProof/>
                <w:webHidden/>
              </w:rPr>
              <w:instrText xml:space="preserve"> PAGEREF _Toc54185144 \h </w:instrText>
            </w:r>
            <w:r w:rsidR="0061560D">
              <w:rPr>
                <w:noProof/>
                <w:webHidden/>
              </w:rPr>
            </w:r>
            <w:r w:rsidR="0061560D">
              <w:rPr>
                <w:noProof/>
                <w:webHidden/>
              </w:rPr>
              <w:fldChar w:fldCharType="separate"/>
            </w:r>
            <w:r w:rsidR="0061560D">
              <w:rPr>
                <w:noProof/>
                <w:webHidden/>
              </w:rPr>
              <w:t>21</w:t>
            </w:r>
            <w:r w:rsidR="0061560D">
              <w:rPr>
                <w:noProof/>
                <w:webHidden/>
              </w:rPr>
              <w:fldChar w:fldCharType="end"/>
            </w:r>
          </w:hyperlink>
        </w:p>
        <w:p w:rsidR="00813CB7" w:rsidRDefault="00F25A86">
          <w:pPr>
            <w:pStyle w:val="TOC3"/>
            <w:tabs>
              <w:tab w:val="right" w:leader="dot" w:pos="8296"/>
            </w:tabs>
            <w:rPr>
              <w:rFonts w:asciiTheme="minorHAnsi" w:hAnsiTheme="minorHAnsi"/>
              <w:noProof/>
            </w:rPr>
          </w:pPr>
          <w:hyperlink w:anchor="_Toc54185145" w:history="1">
            <w:r w:rsidR="0061560D">
              <w:rPr>
                <w:rStyle w:val="Hyperlink"/>
                <w:rFonts w:cs="Arial"/>
                <w:noProof/>
              </w:rPr>
              <w:t>Conducting exams</w:t>
            </w:r>
            <w:r w:rsidR="0061560D">
              <w:rPr>
                <w:noProof/>
                <w:webHidden/>
              </w:rPr>
              <w:tab/>
            </w:r>
            <w:r w:rsidR="0061560D">
              <w:rPr>
                <w:noProof/>
                <w:webHidden/>
              </w:rPr>
              <w:fldChar w:fldCharType="begin"/>
            </w:r>
            <w:r w:rsidR="0061560D">
              <w:rPr>
                <w:noProof/>
                <w:webHidden/>
              </w:rPr>
              <w:instrText xml:space="preserve"> PAGEREF _Toc54185145 \h </w:instrText>
            </w:r>
            <w:r w:rsidR="0061560D">
              <w:rPr>
                <w:noProof/>
                <w:webHidden/>
              </w:rPr>
            </w:r>
            <w:r w:rsidR="0061560D">
              <w:rPr>
                <w:noProof/>
                <w:webHidden/>
              </w:rPr>
              <w:fldChar w:fldCharType="separate"/>
            </w:r>
            <w:r w:rsidR="0061560D">
              <w:rPr>
                <w:noProof/>
                <w:webHidden/>
              </w:rPr>
              <w:t>21</w:t>
            </w:r>
            <w:r w:rsidR="0061560D">
              <w:rPr>
                <w:noProof/>
                <w:webHidden/>
              </w:rPr>
              <w:fldChar w:fldCharType="end"/>
            </w:r>
          </w:hyperlink>
        </w:p>
        <w:p w:rsidR="00813CB7" w:rsidRDefault="00F25A86">
          <w:pPr>
            <w:pStyle w:val="TOC3"/>
            <w:tabs>
              <w:tab w:val="right" w:leader="dot" w:pos="8296"/>
            </w:tabs>
            <w:rPr>
              <w:rFonts w:asciiTheme="minorHAnsi" w:hAnsiTheme="minorHAnsi"/>
              <w:noProof/>
            </w:rPr>
          </w:pPr>
          <w:hyperlink w:anchor="_Toc54185146" w:history="1">
            <w:r w:rsidR="0061560D">
              <w:rPr>
                <w:rStyle w:val="Hyperlink"/>
                <w:rFonts w:cs="Arial"/>
                <w:noProof/>
              </w:rPr>
              <w:t>Dispatch of exam scripts</w:t>
            </w:r>
            <w:r w:rsidR="0061560D">
              <w:rPr>
                <w:noProof/>
                <w:webHidden/>
              </w:rPr>
              <w:tab/>
            </w:r>
            <w:r w:rsidR="0061560D">
              <w:rPr>
                <w:noProof/>
                <w:webHidden/>
              </w:rPr>
              <w:fldChar w:fldCharType="begin"/>
            </w:r>
            <w:r w:rsidR="0061560D">
              <w:rPr>
                <w:noProof/>
                <w:webHidden/>
              </w:rPr>
              <w:instrText xml:space="preserve"> PAGEREF _Toc54185146 \h </w:instrText>
            </w:r>
            <w:r w:rsidR="0061560D">
              <w:rPr>
                <w:noProof/>
                <w:webHidden/>
              </w:rPr>
            </w:r>
            <w:r w:rsidR="0061560D">
              <w:rPr>
                <w:noProof/>
                <w:webHidden/>
              </w:rPr>
              <w:fldChar w:fldCharType="separate"/>
            </w:r>
            <w:r w:rsidR="0061560D">
              <w:rPr>
                <w:noProof/>
                <w:webHidden/>
              </w:rPr>
              <w:t>21</w:t>
            </w:r>
            <w:r w:rsidR="0061560D">
              <w:rPr>
                <w:noProof/>
                <w:webHidden/>
              </w:rPr>
              <w:fldChar w:fldCharType="end"/>
            </w:r>
          </w:hyperlink>
        </w:p>
        <w:p w:rsidR="00813CB7" w:rsidRDefault="00F25A86">
          <w:pPr>
            <w:pStyle w:val="TOC3"/>
            <w:tabs>
              <w:tab w:val="right" w:leader="dot" w:pos="8296"/>
            </w:tabs>
            <w:rPr>
              <w:rFonts w:asciiTheme="minorHAnsi" w:hAnsiTheme="minorHAnsi"/>
              <w:noProof/>
            </w:rPr>
          </w:pPr>
          <w:hyperlink w:anchor="_Toc54185147" w:history="1">
            <w:r w:rsidR="0061560D">
              <w:rPr>
                <w:rStyle w:val="Hyperlink"/>
                <w:rFonts w:cs="Arial"/>
                <w:noProof/>
              </w:rPr>
              <w:t>Exam papers and materials</w:t>
            </w:r>
            <w:r w:rsidR="0061560D">
              <w:rPr>
                <w:noProof/>
                <w:webHidden/>
              </w:rPr>
              <w:tab/>
            </w:r>
            <w:r w:rsidR="0061560D">
              <w:rPr>
                <w:noProof/>
                <w:webHidden/>
              </w:rPr>
              <w:fldChar w:fldCharType="begin"/>
            </w:r>
            <w:r w:rsidR="0061560D">
              <w:rPr>
                <w:noProof/>
                <w:webHidden/>
              </w:rPr>
              <w:instrText xml:space="preserve"> PAGEREF _Toc54185147 \h </w:instrText>
            </w:r>
            <w:r w:rsidR="0061560D">
              <w:rPr>
                <w:noProof/>
                <w:webHidden/>
              </w:rPr>
            </w:r>
            <w:r w:rsidR="0061560D">
              <w:rPr>
                <w:noProof/>
                <w:webHidden/>
              </w:rPr>
              <w:fldChar w:fldCharType="separate"/>
            </w:r>
            <w:r w:rsidR="0061560D">
              <w:rPr>
                <w:noProof/>
                <w:webHidden/>
              </w:rPr>
              <w:t>21</w:t>
            </w:r>
            <w:r w:rsidR="0061560D">
              <w:rPr>
                <w:noProof/>
                <w:webHidden/>
              </w:rPr>
              <w:fldChar w:fldCharType="end"/>
            </w:r>
          </w:hyperlink>
        </w:p>
        <w:p w:rsidR="00813CB7" w:rsidRDefault="00F25A86">
          <w:pPr>
            <w:pStyle w:val="TOC3"/>
            <w:tabs>
              <w:tab w:val="right" w:leader="dot" w:pos="8296"/>
            </w:tabs>
            <w:rPr>
              <w:rFonts w:asciiTheme="minorHAnsi" w:hAnsiTheme="minorHAnsi"/>
              <w:noProof/>
            </w:rPr>
          </w:pPr>
          <w:hyperlink w:anchor="_Toc54185148" w:history="1">
            <w:r w:rsidR="0061560D">
              <w:rPr>
                <w:rStyle w:val="Hyperlink"/>
                <w:rFonts w:cs="Arial"/>
                <w:noProof/>
              </w:rPr>
              <w:t>Exam rooms</w:t>
            </w:r>
            <w:r w:rsidR="0061560D">
              <w:rPr>
                <w:noProof/>
                <w:webHidden/>
              </w:rPr>
              <w:tab/>
            </w:r>
            <w:r w:rsidR="0061560D">
              <w:rPr>
                <w:noProof/>
                <w:webHidden/>
              </w:rPr>
              <w:fldChar w:fldCharType="begin"/>
            </w:r>
            <w:r w:rsidR="0061560D">
              <w:rPr>
                <w:noProof/>
                <w:webHidden/>
              </w:rPr>
              <w:instrText xml:space="preserve"> PAGEREF _Toc54185148 \h </w:instrText>
            </w:r>
            <w:r w:rsidR="0061560D">
              <w:rPr>
                <w:noProof/>
                <w:webHidden/>
              </w:rPr>
            </w:r>
            <w:r w:rsidR="0061560D">
              <w:rPr>
                <w:noProof/>
                <w:webHidden/>
              </w:rPr>
              <w:fldChar w:fldCharType="separate"/>
            </w:r>
            <w:r w:rsidR="0061560D">
              <w:rPr>
                <w:noProof/>
                <w:webHidden/>
              </w:rPr>
              <w:t>22</w:t>
            </w:r>
            <w:r w:rsidR="0061560D">
              <w:rPr>
                <w:noProof/>
                <w:webHidden/>
              </w:rPr>
              <w:fldChar w:fldCharType="end"/>
            </w:r>
          </w:hyperlink>
        </w:p>
        <w:p w:rsidR="00813CB7" w:rsidRDefault="00F25A86">
          <w:pPr>
            <w:pStyle w:val="TOC2"/>
            <w:tabs>
              <w:tab w:val="right" w:leader="dot" w:pos="8296"/>
            </w:tabs>
            <w:rPr>
              <w:rFonts w:asciiTheme="minorHAnsi" w:hAnsiTheme="minorHAnsi"/>
              <w:noProof/>
            </w:rPr>
          </w:pPr>
          <w:hyperlink w:anchor="_Toc54185149" w:history="1">
            <w:r w:rsidR="0061560D">
              <w:rPr>
                <w:rStyle w:val="Hyperlink"/>
                <w:rFonts w:cs="Arial"/>
                <w:noProof/>
              </w:rPr>
              <w:t>Food and drink in exam rooms</w:t>
            </w:r>
            <w:r w:rsidR="0061560D">
              <w:rPr>
                <w:noProof/>
                <w:webHidden/>
              </w:rPr>
              <w:tab/>
            </w:r>
            <w:r w:rsidR="0061560D">
              <w:rPr>
                <w:noProof/>
                <w:webHidden/>
              </w:rPr>
              <w:fldChar w:fldCharType="begin"/>
            </w:r>
            <w:r w:rsidR="0061560D">
              <w:rPr>
                <w:noProof/>
                <w:webHidden/>
              </w:rPr>
              <w:instrText xml:space="preserve"> PAGEREF _Toc54185149 \h </w:instrText>
            </w:r>
            <w:r w:rsidR="0061560D">
              <w:rPr>
                <w:noProof/>
                <w:webHidden/>
              </w:rPr>
            </w:r>
            <w:r w:rsidR="0061560D">
              <w:rPr>
                <w:noProof/>
                <w:webHidden/>
              </w:rPr>
              <w:fldChar w:fldCharType="separate"/>
            </w:r>
            <w:r w:rsidR="0061560D">
              <w:rPr>
                <w:noProof/>
                <w:webHidden/>
              </w:rPr>
              <w:t>22</w:t>
            </w:r>
            <w:r w:rsidR="0061560D">
              <w:rPr>
                <w:noProof/>
                <w:webHidden/>
              </w:rPr>
              <w:fldChar w:fldCharType="end"/>
            </w:r>
          </w:hyperlink>
        </w:p>
        <w:p w:rsidR="00813CB7" w:rsidRDefault="00F25A86">
          <w:pPr>
            <w:pStyle w:val="TOC2"/>
            <w:tabs>
              <w:tab w:val="right" w:leader="dot" w:pos="8296"/>
            </w:tabs>
            <w:rPr>
              <w:rFonts w:asciiTheme="minorHAnsi" w:hAnsiTheme="minorHAnsi"/>
              <w:noProof/>
            </w:rPr>
          </w:pPr>
          <w:hyperlink w:anchor="_Toc54185150" w:history="1">
            <w:r w:rsidR="0061560D">
              <w:rPr>
                <w:rStyle w:val="Hyperlink"/>
                <w:rFonts w:cs="Arial"/>
                <w:noProof/>
              </w:rPr>
              <w:t>Emergency evacuation policy</w:t>
            </w:r>
            <w:r w:rsidR="0061560D">
              <w:rPr>
                <w:noProof/>
                <w:webHidden/>
              </w:rPr>
              <w:tab/>
            </w:r>
            <w:r w:rsidR="0061560D">
              <w:rPr>
                <w:noProof/>
                <w:webHidden/>
              </w:rPr>
              <w:fldChar w:fldCharType="begin"/>
            </w:r>
            <w:r w:rsidR="0061560D">
              <w:rPr>
                <w:noProof/>
                <w:webHidden/>
              </w:rPr>
              <w:instrText xml:space="preserve"> PAGEREF _Toc54185150 \h </w:instrText>
            </w:r>
            <w:r w:rsidR="0061560D">
              <w:rPr>
                <w:noProof/>
                <w:webHidden/>
              </w:rPr>
            </w:r>
            <w:r w:rsidR="0061560D">
              <w:rPr>
                <w:noProof/>
                <w:webHidden/>
              </w:rPr>
              <w:fldChar w:fldCharType="separate"/>
            </w:r>
            <w:r w:rsidR="0061560D">
              <w:rPr>
                <w:noProof/>
                <w:webHidden/>
              </w:rPr>
              <w:t>23</w:t>
            </w:r>
            <w:r w:rsidR="0061560D">
              <w:rPr>
                <w:noProof/>
                <w:webHidden/>
              </w:rPr>
              <w:fldChar w:fldCharType="end"/>
            </w:r>
          </w:hyperlink>
        </w:p>
        <w:p w:rsidR="00813CB7" w:rsidRDefault="00F25A86">
          <w:pPr>
            <w:pStyle w:val="TOC3"/>
            <w:tabs>
              <w:tab w:val="right" w:leader="dot" w:pos="8296"/>
            </w:tabs>
            <w:rPr>
              <w:rFonts w:asciiTheme="minorHAnsi" w:hAnsiTheme="minorHAnsi"/>
              <w:noProof/>
            </w:rPr>
          </w:pPr>
          <w:hyperlink w:anchor="_Toc54185151" w:history="1">
            <w:r w:rsidR="0061560D">
              <w:rPr>
                <w:rStyle w:val="Hyperlink"/>
                <w:rFonts w:cs="Arial"/>
                <w:noProof/>
              </w:rPr>
              <w:t>Irregularities</w:t>
            </w:r>
            <w:r w:rsidR="0061560D">
              <w:rPr>
                <w:noProof/>
                <w:webHidden/>
              </w:rPr>
              <w:tab/>
            </w:r>
            <w:r w:rsidR="0061560D">
              <w:rPr>
                <w:noProof/>
                <w:webHidden/>
              </w:rPr>
              <w:fldChar w:fldCharType="begin"/>
            </w:r>
            <w:r w:rsidR="0061560D">
              <w:rPr>
                <w:noProof/>
                <w:webHidden/>
              </w:rPr>
              <w:instrText xml:space="preserve"> PAGEREF _Toc54185151 \h </w:instrText>
            </w:r>
            <w:r w:rsidR="0061560D">
              <w:rPr>
                <w:noProof/>
                <w:webHidden/>
              </w:rPr>
            </w:r>
            <w:r w:rsidR="0061560D">
              <w:rPr>
                <w:noProof/>
                <w:webHidden/>
              </w:rPr>
              <w:fldChar w:fldCharType="separate"/>
            </w:r>
            <w:r w:rsidR="0061560D">
              <w:rPr>
                <w:noProof/>
                <w:webHidden/>
              </w:rPr>
              <w:t>23</w:t>
            </w:r>
            <w:r w:rsidR="0061560D">
              <w:rPr>
                <w:noProof/>
                <w:webHidden/>
              </w:rPr>
              <w:fldChar w:fldCharType="end"/>
            </w:r>
          </w:hyperlink>
        </w:p>
        <w:p w:rsidR="00813CB7" w:rsidRDefault="00F25A86">
          <w:pPr>
            <w:pStyle w:val="TOC2"/>
            <w:tabs>
              <w:tab w:val="right" w:leader="dot" w:pos="8296"/>
            </w:tabs>
            <w:rPr>
              <w:rFonts w:asciiTheme="minorHAnsi" w:hAnsiTheme="minorHAnsi"/>
              <w:noProof/>
            </w:rPr>
          </w:pPr>
          <w:hyperlink w:anchor="_Toc54185152" w:history="1">
            <w:r w:rsidR="0061560D">
              <w:rPr>
                <w:rStyle w:val="Hyperlink"/>
                <w:rFonts w:cs="Arial"/>
                <w:noProof/>
              </w:rPr>
              <w:t>Managing behaviour</w:t>
            </w:r>
            <w:r w:rsidR="0061560D">
              <w:rPr>
                <w:noProof/>
                <w:webHidden/>
              </w:rPr>
              <w:tab/>
            </w:r>
            <w:r w:rsidR="0061560D">
              <w:rPr>
                <w:noProof/>
                <w:webHidden/>
              </w:rPr>
              <w:fldChar w:fldCharType="begin"/>
            </w:r>
            <w:r w:rsidR="0061560D">
              <w:rPr>
                <w:noProof/>
                <w:webHidden/>
              </w:rPr>
              <w:instrText xml:space="preserve"> PAGEREF _Toc54185152 \h </w:instrText>
            </w:r>
            <w:r w:rsidR="0061560D">
              <w:rPr>
                <w:noProof/>
                <w:webHidden/>
              </w:rPr>
            </w:r>
            <w:r w:rsidR="0061560D">
              <w:rPr>
                <w:noProof/>
                <w:webHidden/>
              </w:rPr>
              <w:fldChar w:fldCharType="separate"/>
            </w:r>
            <w:r w:rsidR="0061560D">
              <w:rPr>
                <w:noProof/>
                <w:webHidden/>
              </w:rPr>
              <w:t>23</w:t>
            </w:r>
            <w:r w:rsidR="0061560D">
              <w:rPr>
                <w:noProof/>
                <w:webHidden/>
              </w:rPr>
              <w:fldChar w:fldCharType="end"/>
            </w:r>
          </w:hyperlink>
        </w:p>
        <w:p w:rsidR="00813CB7" w:rsidRDefault="00F25A86">
          <w:pPr>
            <w:pStyle w:val="TOC3"/>
            <w:tabs>
              <w:tab w:val="right" w:leader="dot" w:pos="8296"/>
            </w:tabs>
            <w:rPr>
              <w:rFonts w:asciiTheme="minorHAnsi" w:hAnsiTheme="minorHAnsi"/>
              <w:noProof/>
            </w:rPr>
          </w:pPr>
          <w:hyperlink w:anchor="_Toc54185153" w:history="1">
            <w:r w:rsidR="0061560D">
              <w:rPr>
                <w:rStyle w:val="Hyperlink"/>
                <w:rFonts w:cs="Arial"/>
                <w:noProof/>
              </w:rPr>
              <w:t>Malpractice</w:t>
            </w:r>
            <w:r w:rsidR="0061560D">
              <w:rPr>
                <w:noProof/>
                <w:webHidden/>
              </w:rPr>
              <w:tab/>
            </w:r>
            <w:r w:rsidR="0061560D">
              <w:rPr>
                <w:noProof/>
                <w:webHidden/>
              </w:rPr>
              <w:fldChar w:fldCharType="begin"/>
            </w:r>
            <w:r w:rsidR="0061560D">
              <w:rPr>
                <w:noProof/>
                <w:webHidden/>
              </w:rPr>
              <w:instrText xml:space="preserve"> PAGEREF _Toc54185153 \h </w:instrText>
            </w:r>
            <w:r w:rsidR="0061560D">
              <w:rPr>
                <w:noProof/>
                <w:webHidden/>
              </w:rPr>
            </w:r>
            <w:r w:rsidR="0061560D">
              <w:rPr>
                <w:noProof/>
                <w:webHidden/>
              </w:rPr>
              <w:fldChar w:fldCharType="separate"/>
            </w:r>
            <w:r w:rsidR="0061560D">
              <w:rPr>
                <w:noProof/>
                <w:webHidden/>
              </w:rPr>
              <w:t>23</w:t>
            </w:r>
            <w:r w:rsidR="0061560D">
              <w:rPr>
                <w:noProof/>
                <w:webHidden/>
              </w:rPr>
              <w:fldChar w:fldCharType="end"/>
            </w:r>
          </w:hyperlink>
        </w:p>
        <w:p w:rsidR="00813CB7" w:rsidRDefault="00F25A86">
          <w:pPr>
            <w:pStyle w:val="TOC3"/>
            <w:tabs>
              <w:tab w:val="right" w:leader="dot" w:pos="8296"/>
            </w:tabs>
            <w:rPr>
              <w:rFonts w:asciiTheme="minorHAnsi" w:hAnsiTheme="minorHAnsi"/>
              <w:noProof/>
            </w:rPr>
          </w:pPr>
          <w:hyperlink w:anchor="_Toc54185154" w:history="1">
            <w:r w:rsidR="0061560D">
              <w:rPr>
                <w:rStyle w:val="Hyperlink"/>
                <w:rFonts w:cs="Arial"/>
                <w:noProof/>
              </w:rPr>
              <w:t>Special consideration</w:t>
            </w:r>
            <w:r w:rsidR="0061560D">
              <w:rPr>
                <w:noProof/>
                <w:webHidden/>
              </w:rPr>
              <w:tab/>
            </w:r>
            <w:r w:rsidR="0061560D">
              <w:rPr>
                <w:noProof/>
                <w:webHidden/>
              </w:rPr>
              <w:fldChar w:fldCharType="begin"/>
            </w:r>
            <w:r w:rsidR="0061560D">
              <w:rPr>
                <w:noProof/>
                <w:webHidden/>
              </w:rPr>
              <w:instrText xml:space="preserve"> PAGEREF _Toc54185154 \h </w:instrText>
            </w:r>
            <w:r w:rsidR="0061560D">
              <w:rPr>
                <w:noProof/>
                <w:webHidden/>
              </w:rPr>
            </w:r>
            <w:r w:rsidR="0061560D">
              <w:rPr>
                <w:noProof/>
                <w:webHidden/>
              </w:rPr>
              <w:fldChar w:fldCharType="separate"/>
            </w:r>
            <w:r w:rsidR="0061560D">
              <w:rPr>
                <w:noProof/>
                <w:webHidden/>
              </w:rPr>
              <w:t>24</w:t>
            </w:r>
            <w:r w:rsidR="0061560D">
              <w:rPr>
                <w:noProof/>
                <w:webHidden/>
              </w:rPr>
              <w:fldChar w:fldCharType="end"/>
            </w:r>
          </w:hyperlink>
        </w:p>
        <w:p w:rsidR="00813CB7" w:rsidRDefault="00F25A86">
          <w:pPr>
            <w:pStyle w:val="TOC3"/>
            <w:tabs>
              <w:tab w:val="right" w:leader="dot" w:pos="8296"/>
            </w:tabs>
            <w:rPr>
              <w:rFonts w:asciiTheme="minorHAnsi" w:hAnsiTheme="minorHAnsi"/>
              <w:noProof/>
            </w:rPr>
          </w:pPr>
          <w:hyperlink w:anchor="_Toc54185155" w:history="1">
            <w:r w:rsidR="0061560D">
              <w:rPr>
                <w:rStyle w:val="Hyperlink"/>
                <w:rFonts w:cs="Arial"/>
                <w:noProof/>
              </w:rPr>
              <w:t>Unauthorised materials</w:t>
            </w:r>
            <w:r w:rsidR="0061560D">
              <w:rPr>
                <w:noProof/>
                <w:webHidden/>
              </w:rPr>
              <w:tab/>
            </w:r>
            <w:r w:rsidR="0061560D">
              <w:rPr>
                <w:noProof/>
                <w:webHidden/>
              </w:rPr>
              <w:fldChar w:fldCharType="begin"/>
            </w:r>
            <w:r w:rsidR="0061560D">
              <w:rPr>
                <w:noProof/>
                <w:webHidden/>
              </w:rPr>
              <w:instrText xml:space="preserve"> PAGEREF _Toc54185155 \h </w:instrText>
            </w:r>
            <w:r w:rsidR="0061560D">
              <w:rPr>
                <w:noProof/>
                <w:webHidden/>
              </w:rPr>
            </w:r>
            <w:r w:rsidR="0061560D">
              <w:rPr>
                <w:noProof/>
                <w:webHidden/>
              </w:rPr>
              <w:fldChar w:fldCharType="separate"/>
            </w:r>
            <w:r w:rsidR="0061560D">
              <w:rPr>
                <w:noProof/>
                <w:webHidden/>
              </w:rPr>
              <w:t>24</w:t>
            </w:r>
            <w:r w:rsidR="0061560D">
              <w:rPr>
                <w:noProof/>
                <w:webHidden/>
              </w:rPr>
              <w:fldChar w:fldCharType="end"/>
            </w:r>
          </w:hyperlink>
        </w:p>
        <w:p w:rsidR="00813CB7" w:rsidRDefault="00F25A86">
          <w:pPr>
            <w:pStyle w:val="TOC2"/>
            <w:tabs>
              <w:tab w:val="right" w:leader="dot" w:pos="8296"/>
            </w:tabs>
            <w:rPr>
              <w:rFonts w:asciiTheme="minorHAnsi" w:hAnsiTheme="minorHAnsi"/>
              <w:noProof/>
            </w:rPr>
          </w:pPr>
          <w:hyperlink w:anchor="_Toc54185156" w:history="1">
            <w:r w:rsidR="0061560D">
              <w:rPr>
                <w:rStyle w:val="Hyperlink"/>
                <w:rFonts w:cs="Arial"/>
                <w:noProof/>
              </w:rPr>
              <w:t>Arrangements for unauthorised materials taken into the exam room</w:t>
            </w:r>
            <w:r w:rsidR="0061560D">
              <w:rPr>
                <w:noProof/>
                <w:webHidden/>
              </w:rPr>
              <w:tab/>
            </w:r>
            <w:r w:rsidR="0061560D">
              <w:rPr>
                <w:noProof/>
                <w:webHidden/>
              </w:rPr>
              <w:fldChar w:fldCharType="begin"/>
            </w:r>
            <w:r w:rsidR="0061560D">
              <w:rPr>
                <w:noProof/>
                <w:webHidden/>
              </w:rPr>
              <w:instrText xml:space="preserve"> PAGEREF _Toc54185156 \h </w:instrText>
            </w:r>
            <w:r w:rsidR="0061560D">
              <w:rPr>
                <w:noProof/>
                <w:webHidden/>
              </w:rPr>
            </w:r>
            <w:r w:rsidR="0061560D">
              <w:rPr>
                <w:noProof/>
                <w:webHidden/>
              </w:rPr>
              <w:fldChar w:fldCharType="separate"/>
            </w:r>
            <w:r w:rsidR="0061560D">
              <w:rPr>
                <w:noProof/>
                <w:webHidden/>
              </w:rPr>
              <w:t>24</w:t>
            </w:r>
            <w:r w:rsidR="0061560D">
              <w:rPr>
                <w:noProof/>
                <w:webHidden/>
              </w:rPr>
              <w:fldChar w:fldCharType="end"/>
            </w:r>
          </w:hyperlink>
        </w:p>
        <w:p w:rsidR="00813CB7" w:rsidRDefault="00F25A86">
          <w:pPr>
            <w:pStyle w:val="TOC3"/>
            <w:tabs>
              <w:tab w:val="right" w:leader="dot" w:pos="8296"/>
            </w:tabs>
            <w:rPr>
              <w:rFonts w:asciiTheme="minorHAnsi" w:hAnsiTheme="minorHAnsi"/>
              <w:noProof/>
            </w:rPr>
          </w:pPr>
          <w:hyperlink w:anchor="_Toc54185157" w:history="1">
            <w:r w:rsidR="0061560D">
              <w:rPr>
                <w:rStyle w:val="Hyperlink"/>
                <w:rFonts w:cs="Arial"/>
                <w:noProof/>
              </w:rPr>
              <w:t>Internal exams</w:t>
            </w:r>
            <w:r w:rsidR="0061560D">
              <w:rPr>
                <w:noProof/>
                <w:webHidden/>
              </w:rPr>
              <w:tab/>
            </w:r>
            <w:r w:rsidR="0061560D">
              <w:rPr>
                <w:noProof/>
                <w:webHidden/>
              </w:rPr>
              <w:fldChar w:fldCharType="begin"/>
            </w:r>
            <w:r w:rsidR="0061560D">
              <w:rPr>
                <w:noProof/>
                <w:webHidden/>
              </w:rPr>
              <w:instrText xml:space="preserve"> PAGEREF _Toc54185157 \h </w:instrText>
            </w:r>
            <w:r w:rsidR="0061560D">
              <w:rPr>
                <w:noProof/>
                <w:webHidden/>
              </w:rPr>
            </w:r>
            <w:r w:rsidR="0061560D">
              <w:rPr>
                <w:noProof/>
                <w:webHidden/>
              </w:rPr>
              <w:fldChar w:fldCharType="separate"/>
            </w:r>
            <w:r w:rsidR="0061560D">
              <w:rPr>
                <w:noProof/>
                <w:webHidden/>
              </w:rPr>
              <w:t>24</w:t>
            </w:r>
            <w:r w:rsidR="0061560D">
              <w:rPr>
                <w:noProof/>
                <w:webHidden/>
              </w:rPr>
              <w:fldChar w:fldCharType="end"/>
            </w:r>
          </w:hyperlink>
        </w:p>
        <w:p w:rsidR="00813CB7" w:rsidRDefault="00F25A86">
          <w:pPr>
            <w:pStyle w:val="TOC2"/>
            <w:tabs>
              <w:tab w:val="right" w:leader="dot" w:pos="8296"/>
            </w:tabs>
            <w:rPr>
              <w:rFonts w:asciiTheme="minorHAnsi" w:hAnsiTheme="minorHAnsi"/>
              <w:noProof/>
            </w:rPr>
          </w:pPr>
          <w:hyperlink w:anchor="_Toc54185158" w:history="1">
            <w:r w:rsidR="0061560D">
              <w:rPr>
                <w:rStyle w:val="Hyperlink"/>
                <w:rFonts w:cs="Arial"/>
                <w:noProof/>
              </w:rPr>
              <w:t>Results and post-results: roles and responsibilities</w:t>
            </w:r>
            <w:r w:rsidR="0061560D">
              <w:rPr>
                <w:noProof/>
                <w:webHidden/>
              </w:rPr>
              <w:tab/>
            </w:r>
            <w:r w:rsidR="0061560D">
              <w:rPr>
                <w:noProof/>
                <w:webHidden/>
              </w:rPr>
              <w:fldChar w:fldCharType="begin"/>
            </w:r>
            <w:r w:rsidR="0061560D">
              <w:rPr>
                <w:noProof/>
                <w:webHidden/>
              </w:rPr>
              <w:instrText xml:space="preserve"> PAGEREF _Toc54185158 \h </w:instrText>
            </w:r>
            <w:r w:rsidR="0061560D">
              <w:rPr>
                <w:noProof/>
                <w:webHidden/>
              </w:rPr>
            </w:r>
            <w:r w:rsidR="0061560D">
              <w:rPr>
                <w:noProof/>
                <w:webHidden/>
              </w:rPr>
              <w:fldChar w:fldCharType="separate"/>
            </w:r>
            <w:r w:rsidR="0061560D">
              <w:rPr>
                <w:noProof/>
                <w:webHidden/>
              </w:rPr>
              <w:t>24</w:t>
            </w:r>
            <w:r w:rsidR="0061560D">
              <w:rPr>
                <w:noProof/>
                <w:webHidden/>
              </w:rPr>
              <w:fldChar w:fldCharType="end"/>
            </w:r>
          </w:hyperlink>
        </w:p>
        <w:p w:rsidR="00813CB7" w:rsidRDefault="00F25A86">
          <w:pPr>
            <w:pStyle w:val="TOC3"/>
            <w:tabs>
              <w:tab w:val="right" w:leader="dot" w:pos="8296"/>
            </w:tabs>
            <w:rPr>
              <w:rFonts w:asciiTheme="minorHAnsi" w:hAnsiTheme="minorHAnsi"/>
              <w:noProof/>
            </w:rPr>
          </w:pPr>
          <w:hyperlink w:anchor="_Toc54185159" w:history="1">
            <w:r w:rsidR="0061560D">
              <w:rPr>
                <w:rStyle w:val="Hyperlink"/>
                <w:rFonts w:cs="Arial"/>
                <w:noProof/>
              </w:rPr>
              <w:t>Internal assessment</w:t>
            </w:r>
            <w:r w:rsidR="0061560D">
              <w:rPr>
                <w:noProof/>
                <w:webHidden/>
              </w:rPr>
              <w:tab/>
            </w:r>
            <w:r w:rsidR="0061560D">
              <w:rPr>
                <w:noProof/>
                <w:webHidden/>
              </w:rPr>
              <w:fldChar w:fldCharType="begin"/>
            </w:r>
            <w:r w:rsidR="0061560D">
              <w:rPr>
                <w:noProof/>
                <w:webHidden/>
              </w:rPr>
              <w:instrText xml:space="preserve"> PAGEREF _Toc54185159 \h </w:instrText>
            </w:r>
            <w:r w:rsidR="0061560D">
              <w:rPr>
                <w:noProof/>
                <w:webHidden/>
              </w:rPr>
            </w:r>
            <w:r w:rsidR="0061560D">
              <w:rPr>
                <w:noProof/>
                <w:webHidden/>
              </w:rPr>
              <w:fldChar w:fldCharType="separate"/>
            </w:r>
            <w:r w:rsidR="0061560D">
              <w:rPr>
                <w:noProof/>
                <w:webHidden/>
              </w:rPr>
              <w:t>24</w:t>
            </w:r>
            <w:r w:rsidR="0061560D">
              <w:rPr>
                <w:noProof/>
                <w:webHidden/>
              </w:rPr>
              <w:fldChar w:fldCharType="end"/>
            </w:r>
          </w:hyperlink>
        </w:p>
        <w:p w:rsidR="00813CB7" w:rsidRDefault="00F25A86">
          <w:pPr>
            <w:pStyle w:val="TOC3"/>
            <w:tabs>
              <w:tab w:val="right" w:leader="dot" w:pos="8296"/>
            </w:tabs>
            <w:rPr>
              <w:rFonts w:asciiTheme="minorHAnsi" w:hAnsiTheme="minorHAnsi"/>
              <w:noProof/>
            </w:rPr>
          </w:pPr>
          <w:hyperlink w:anchor="_Toc54185160" w:history="1">
            <w:r w:rsidR="0061560D">
              <w:rPr>
                <w:rStyle w:val="Hyperlink"/>
                <w:rFonts w:cs="Arial"/>
                <w:noProof/>
              </w:rPr>
              <w:t>Managing results day(s)</w:t>
            </w:r>
            <w:r w:rsidR="0061560D">
              <w:rPr>
                <w:noProof/>
                <w:webHidden/>
              </w:rPr>
              <w:tab/>
            </w:r>
            <w:r w:rsidR="0061560D">
              <w:rPr>
                <w:noProof/>
                <w:webHidden/>
              </w:rPr>
              <w:fldChar w:fldCharType="begin"/>
            </w:r>
            <w:r w:rsidR="0061560D">
              <w:rPr>
                <w:noProof/>
                <w:webHidden/>
              </w:rPr>
              <w:instrText xml:space="preserve"> PAGEREF _Toc54185160 \h </w:instrText>
            </w:r>
            <w:r w:rsidR="0061560D">
              <w:rPr>
                <w:noProof/>
                <w:webHidden/>
              </w:rPr>
            </w:r>
            <w:r w:rsidR="0061560D">
              <w:rPr>
                <w:noProof/>
                <w:webHidden/>
              </w:rPr>
              <w:fldChar w:fldCharType="separate"/>
            </w:r>
            <w:r w:rsidR="0061560D">
              <w:rPr>
                <w:noProof/>
                <w:webHidden/>
              </w:rPr>
              <w:t>25</w:t>
            </w:r>
            <w:r w:rsidR="0061560D">
              <w:rPr>
                <w:noProof/>
                <w:webHidden/>
              </w:rPr>
              <w:fldChar w:fldCharType="end"/>
            </w:r>
          </w:hyperlink>
        </w:p>
        <w:p w:rsidR="00813CB7" w:rsidRDefault="00F25A86">
          <w:pPr>
            <w:pStyle w:val="TOC2"/>
            <w:tabs>
              <w:tab w:val="right" w:leader="dot" w:pos="8296"/>
            </w:tabs>
            <w:rPr>
              <w:rFonts w:asciiTheme="minorHAnsi" w:hAnsiTheme="minorHAnsi"/>
              <w:noProof/>
            </w:rPr>
          </w:pPr>
          <w:hyperlink w:anchor="_Toc54185161" w:history="1">
            <w:r w:rsidR="0061560D">
              <w:rPr>
                <w:rStyle w:val="Hyperlink"/>
                <w:rFonts w:cs="Arial"/>
                <w:noProof/>
              </w:rPr>
              <w:t>Results day programme</w:t>
            </w:r>
            <w:r w:rsidR="0061560D">
              <w:rPr>
                <w:noProof/>
                <w:webHidden/>
              </w:rPr>
              <w:tab/>
            </w:r>
            <w:r w:rsidR="0061560D">
              <w:rPr>
                <w:noProof/>
                <w:webHidden/>
              </w:rPr>
              <w:fldChar w:fldCharType="begin"/>
            </w:r>
            <w:r w:rsidR="0061560D">
              <w:rPr>
                <w:noProof/>
                <w:webHidden/>
              </w:rPr>
              <w:instrText xml:space="preserve"> PAGEREF _Toc54185161 \h </w:instrText>
            </w:r>
            <w:r w:rsidR="0061560D">
              <w:rPr>
                <w:noProof/>
                <w:webHidden/>
              </w:rPr>
            </w:r>
            <w:r w:rsidR="0061560D">
              <w:rPr>
                <w:noProof/>
                <w:webHidden/>
              </w:rPr>
              <w:fldChar w:fldCharType="separate"/>
            </w:r>
            <w:r w:rsidR="0061560D">
              <w:rPr>
                <w:noProof/>
                <w:webHidden/>
              </w:rPr>
              <w:t>25</w:t>
            </w:r>
            <w:r w:rsidR="0061560D">
              <w:rPr>
                <w:noProof/>
                <w:webHidden/>
              </w:rPr>
              <w:fldChar w:fldCharType="end"/>
            </w:r>
          </w:hyperlink>
        </w:p>
        <w:p w:rsidR="00813CB7" w:rsidRDefault="00F25A86">
          <w:pPr>
            <w:pStyle w:val="TOC3"/>
            <w:tabs>
              <w:tab w:val="right" w:leader="dot" w:pos="8296"/>
            </w:tabs>
            <w:rPr>
              <w:rFonts w:asciiTheme="minorHAnsi" w:hAnsiTheme="minorHAnsi"/>
              <w:noProof/>
            </w:rPr>
          </w:pPr>
          <w:hyperlink w:anchor="_Toc54185162" w:history="1">
            <w:r w:rsidR="0061560D">
              <w:rPr>
                <w:rStyle w:val="Hyperlink"/>
                <w:rFonts w:cs="Arial"/>
                <w:noProof/>
              </w:rPr>
              <w:t>Accessing results</w:t>
            </w:r>
            <w:r w:rsidR="0061560D">
              <w:rPr>
                <w:noProof/>
                <w:webHidden/>
              </w:rPr>
              <w:tab/>
            </w:r>
            <w:r w:rsidR="0061560D">
              <w:rPr>
                <w:noProof/>
                <w:webHidden/>
              </w:rPr>
              <w:fldChar w:fldCharType="begin"/>
            </w:r>
            <w:r w:rsidR="0061560D">
              <w:rPr>
                <w:noProof/>
                <w:webHidden/>
              </w:rPr>
              <w:instrText xml:space="preserve"> PAGEREF _Toc54185162 \h </w:instrText>
            </w:r>
            <w:r w:rsidR="0061560D">
              <w:rPr>
                <w:noProof/>
                <w:webHidden/>
              </w:rPr>
            </w:r>
            <w:r w:rsidR="0061560D">
              <w:rPr>
                <w:noProof/>
                <w:webHidden/>
              </w:rPr>
              <w:fldChar w:fldCharType="separate"/>
            </w:r>
            <w:r w:rsidR="0061560D">
              <w:rPr>
                <w:noProof/>
                <w:webHidden/>
              </w:rPr>
              <w:t>25</w:t>
            </w:r>
            <w:r w:rsidR="0061560D">
              <w:rPr>
                <w:noProof/>
                <w:webHidden/>
              </w:rPr>
              <w:fldChar w:fldCharType="end"/>
            </w:r>
          </w:hyperlink>
        </w:p>
        <w:p w:rsidR="00813CB7" w:rsidRDefault="00F25A86">
          <w:pPr>
            <w:pStyle w:val="TOC3"/>
            <w:tabs>
              <w:tab w:val="right" w:leader="dot" w:pos="8296"/>
            </w:tabs>
            <w:rPr>
              <w:rFonts w:asciiTheme="minorHAnsi" w:hAnsiTheme="minorHAnsi"/>
              <w:noProof/>
            </w:rPr>
          </w:pPr>
          <w:hyperlink w:anchor="_Toc54185163" w:history="1">
            <w:r w:rsidR="0061560D">
              <w:rPr>
                <w:rStyle w:val="Hyperlink"/>
                <w:rFonts w:cs="Arial"/>
                <w:noProof/>
              </w:rPr>
              <w:t>Post-results services</w:t>
            </w:r>
            <w:r w:rsidR="0061560D">
              <w:rPr>
                <w:noProof/>
                <w:webHidden/>
              </w:rPr>
              <w:tab/>
            </w:r>
            <w:r w:rsidR="0061560D">
              <w:rPr>
                <w:noProof/>
                <w:webHidden/>
              </w:rPr>
              <w:fldChar w:fldCharType="begin"/>
            </w:r>
            <w:r w:rsidR="0061560D">
              <w:rPr>
                <w:noProof/>
                <w:webHidden/>
              </w:rPr>
              <w:instrText xml:space="preserve"> PAGEREF _Toc54185163 \h </w:instrText>
            </w:r>
            <w:r w:rsidR="0061560D">
              <w:rPr>
                <w:noProof/>
                <w:webHidden/>
              </w:rPr>
            </w:r>
            <w:r w:rsidR="0061560D">
              <w:rPr>
                <w:noProof/>
                <w:webHidden/>
              </w:rPr>
              <w:fldChar w:fldCharType="separate"/>
            </w:r>
            <w:r w:rsidR="0061560D">
              <w:rPr>
                <w:noProof/>
                <w:webHidden/>
              </w:rPr>
              <w:t>25</w:t>
            </w:r>
            <w:r w:rsidR="0061560D">
              <w:rPr>
                <w:noProof/>
                <w:webHidden/>
              </w:rPr>
              <w:fldChar w:fldCharType="end"/>
            </w:r>
          </w:hyperlink>
        </w:p>
        <w:p w:rsidR="00813CB7" w:rsidRDefault="00F25A86">
          <w:pPr>
            <w:pStyle w:val="TOC3"/>
            <w:tabs>
              <w:tab w:val="right" w:leader="dot" w:pos="8296"/>
            </w:tabs>
            <w:rPr>
              <w:rFonts w:asciiTheme="minorHAnsi" w:hAnsiTheme="minorHAnsi"/>
              <w:noProof/>
            </w:rPr>
          </w:pPr>
          <w:hyperlink w:anchor="_Toc54185164" w:history="1">
            <w:r w:rsidR="0061560D">
              <w:rPr>
                <w:rStyle w:val="Hyperlink"/>
                <w:rFonts w:cs="Arial"/>
                <w:noProof/>
              </w:rPr>
              <w:t>Analysis of results</w:t>
            </w:r>
            <w:r w:rsidR="0061560D">
              <w:rPr>
                <w:noProof/>
                <w:webHidden/>
              </w:rPr>
              <w:tab/>
            </w:r>
            <w:r w:rsidR="0061560D">
              <w:rPr>
                <w:noProof/>
                <w:webHidden/>
              </w:rPr>
              <w:fldChar w:fldCharType="begin"/>
            </w:r>
            <w:r w:rsidR="0061560D">
              <w:rPr>
                <w:noProof/>
                <w:webHidden/>
              </w:rPr>
              <w:instrText xml:space="preserve"> PAGEREF _Toc54185164 \h </w:instrText>
            </w:r>
            <w:r w:rsidR="0061560D">
              <w:rPr>
                <w:noProof/>
                <w:webHidden/>
              </w:rPr>
            </w:r>
            <w:r w:rsidR="0061560D">
              <w:rPr>
                <w:noProof/>
                <w:webHidden/>
              </w:rPr>
              <w:fldChar w:fldCharType="separate"/>
            </w:r>
            <w:r w:rsidR="0061560D">
              <w:rPr>
                <w:noProof/>
                <w:webHidden/>
              </w:rPr>
              <w:t>26</w:t>
            </w:r>
            <w:r w:rsidR="0061560D">
              <w:rPr>
                <w:noProof/>
                <w:webHidden/>
              </w:rPr>
              <w:fldChar w:fldCharType="end"/>
            </w:r>
          </w:hyperlink>
        </w:p>
        <w:p w:rsidR="00813CB7" w:rsidRDefault="00F25A86">
          <w:pPr>
            <w:pStyle w:val="TOC3"/>
            <w:tabs>
              <w:tab w:val="right" w:leader="dot" w:pos="8296"/>
            </w:tabs>
            <w:rPr>
              <w:rFonts w:asciiTheme="minorHAnsi" w:hAnsiTheme="minorHAnsi"/>
              <w:noProof/>
            </w:rPr>
          </w:pPr>
          <w:hyperlink w:anchor="_Toc54185165" w:history="1">
            <w:r w:rsidR="0061560D">
              <w:rPr>
                <w:rStyle w:val="Hyperlink"/>
                <w:rFonts w:cs="Arial"/>
                <w:noProof/>
              </w:rPr>
              <w:t>Certificates</w:t>
            </w:r>
            <w:r w:rsidR="0061560D">
              <w:rPr>
                <w:noProof/>
                <w:webHidden/>
              </w:rPr>
              <w:tab/>
            </w:r>
            <w:r w:rsidR="0061560D">
              <w:rPr>
                <w:noProof/>
                <w:webHidden/>
              </w:rPr>
              <w:fldChar w:fldCharType="begin"/>
            </w:r>
            <w:r w:rsidR="0061560D">
              <w:rPr>
                <w:noProof/>
                <w:webHidden/>
              </w:rPr>
              <w:instrText xml:space="preserve"> PAGEREF _Toc54185165 \h </w:instrText>
            </w:r>
            <w:r w:rsidR="0061560D">
              <w:rPr>
                <w:noProof/>
                <w:webHidden/>
              </w:rPr>
            </w:r>
            <w:r w:rsidR="0061560D">
              <w:rPr>
                <w:noProof/>
                <w:webHidden/>
              </w:rPr>
              <w:fldChar w:fldCharType="separate"/>
            </w:r>
            <w:r w:rsidR="0061560D">
              <w:rPr>
                <w:noProof/>
                <w:webHidden/>
              </w:rPr>
              <w:t>26</w:t>
            </w:r>
            <w:r w:rsidR="0061560D">
              <w:rPr>
                <w:noProof/>
                <w:webHidden/>
              </w:rPr>
              <w:fldChar w:fldCharType="end"/>
            </w:r>
          </w:hyperlink>
        </w:p>
        <w:p w:rsidR="00813CB7" w:rsidRDefault="00F25A86">
          <w:pPr>
            <w:pStyle w:val="TOC2"/>
            <w:tabs>
              <w:tab w:val="right" w:leader="dot" w:pos="8296"/>
            </w:tabs>
            <w:rPr>
              <w:rFonts w:asciiTheme="minorHAnsi" w:hAnsiTheme="minorHAnsi"/>
              <w:noProof/>
            </w:rPr>
          </w:pPr>
          <w:hyperlink w:anchor="_Toc54185166" w:history="1">
            <w:r w:rsidR="0061560D">
              <w:rPr>
                <w:rStyle w:val="Hyperlink"/>
                <w:rFonts w:cs="Arial"/>
                <w:noProof/>
              </w:rPr>
              <w:t>Issue of certificates procedure</w:t>
            </w:r>
            <w:r w:rsidR="0061560D">
              <w:rPr>
                <w:noProof/>
                <w:webHidden/>
              </w:rPr>
              <w:tab/>
            </w:r>
            <w:r w:rsidR="0061560D">
              <w:rPr>
                <w:noProof/>
                <w:webHidden/>
              </w:rPr>
              <w:fldChar w:fldCharType="begin"/>
            </w:r>
            <w:r w:rsidR="0061560D">
              <w:rPr>
                <w:noProof/>
                <w:webHidden/>
              </w:rPr>
              <w:instrText xml:space="preserve"> PAGEREF _Toc54185166 \h </w:instrText>
            </w:r>
            <w:r w:rsidR="0061560D">
              <w:rPr>
                <w:noProof/>
                <w:webHidden/>
              </w:rPr>
            </w:r>
            <w:r w:rsidR="0061560D">
              <w:rPr>
                <w:noProof/>
                <w:webHidden/>
              </w:rPr>
              <w:fldChar w:fldCharType="separate"/>
            </w:r>
            <w:r w:rsidR="0061560D">
              <w:rPr>
                <w:noProof/>
                <w:webHidden/>
              </w:rPr>
              <w:t>26</w:t>
            </w:r>
            <w:r w:rsidR="0061560D">
              <w:rPr>
                <w:noProof/>
                <w:webHidden/>
              </w:rPr>
              <w:fldChar w:fldCharType="end"/>
            </w:r>
          </w:hyperlink>
        </w:p>
        <w:p w:rsidR="00813CB7" w:rsidRDefault="00F25A86">
          <w:pPr>
            <w:pStyle w:val="TOC2"/>
            <w:tabs>
              <w:tab w:val="right" w:leader="dot" w:pos="8296"/>
            </w:tabs>
            <w:rPr>
              <w:rFonts w:asciiTheme="minorHAnsi" w:hAnsiTheme="minorHAnsi"/>
              <w:noProof/>
            </w:rPr>
          </w:pPr>
          <w:hyperlink w:anchor="_Toc54185167" w:history="1">
            <w:r w:rsidR="0061560D">
              <w:rPr>
                <w:rStyle w:val="Hyperlink"/>
                <w:rFonts w:cs="Arial"/>
                <w:noProof/>
              </w:rPr>
              <w:t>Retention of certificates policy</w:t>
            </w:r>
            <w:r w:rsidR="0061560D">
              <w:rPr>
                <w:noProof/>
                <w:webHidden/>
              </w:rPr>
              <w:tab/>
            </w:r>
            <w:r w:rsidR="0061560D">
              <w:rPr>
                <w:noProof/>
                <w:webHidden/>
              </w:rPr>
              <w:fldChar w:fldCharType="begin"/>
            </w:r>
            <w:r w:rsidR="0061560D">
              <w:rPr>
                <w:noProof/>
                <w:webHidden/>
              </w:rPr>
              <w:instrText xml:space="preserve"> PAGEREF _Toc54185167 \h </w:instrText>
            </w:r>
            <w:r w:rsidR="0061560D">
              <w:rPr>
                <w:noProof/>
                <w:webHidden/>
              </w:rPr>
            </w:r>
            <w:r w:rsidR="0061560D">
              <w:rPr>
                <w:noProof/>
                <w:webHidden/>
              </w:rPr>
              <w:fldChar w:fldCharType="separate"/>
            </w:r>
            <w:r w:rsidR="0061560D">
              <w:rPr>
                <w:noProof/>
                <w:webHidden/>
              </w:rPr>
              <w:t>27</w:t>
            </w:r>
            <w:r w:rsidR="0061560D">
              <w:rPr>
                <w:noProof/>
                <w:webHidden/>
              </w:rPr>
              <w:fldChar w:fldCharType="end"/>
            </w:r>
          </w:hyperlink>
        </w:p>
        <w:p w:rsidR="00813CB7" w:rsidRDefault="00F25A86">
          <w:pPr>
            <w:pStyle w:val="TOC2"/>
            <w:tabs>
              <w:tab w:val="right" w:leader="dot" w:pos="8296"/>
            </w:tabs>
            <w:rPr>
              <w:rFonts w:asciiTheme="minorHAnsi" w:hAnsiTheme="minorHAnsi"/>
              <w:noProof/>
            </w:rPr>
          </w:pPr>
          <w:hyperlink w:anchor="_Toc54185168" w:history="1">
            <w:r w:rsidR="0061560D">
              <w:rPr>
                <w:rStyle w:val="Hyperlink"/>
                <w:rFonts w:cs="Arial"/>
                <w:noProof/>
              </w:rPr>
              <w:t>Review: roles and responsibilities</w:t>
            </w:r>
            <w:r w:rsidR="0061560D">
              <w:rPr>
                <w:noProof/>
                <w:webHidden/>
              </w:rPr>
              <w:tab/>
            </w:r>
            <w:r w:rsidR="0061560D">
              <w:rPr>
                <w:noProof/>
                <w:webHidden/>
              </w:rPr>
              <w:fldChar w:fldCharType="begin"/>
            </w:r>
            <w:r w:rsidR="0061560D">
              <w:rPr>
                <w:noProof/>
                <w:webHidden/>
              </w:rPr>
              <w:instrText xml:space="preserve"> PAGEREF _Toc54185168 \h </w:instrText>
            </w:r>
            <w:r w:rsidR="0061560D">
              <w:rPr>
                <w:noProof/>
                <w:webHidden/>
              </w:rPr>
            </w:r>
            <w:r w:rsidR="0061560D">
              <w:rPr>
                <w:noProof/>
                <w:webHidden/>
              </w:rPr>
              <w:fldChar w:fldCharType="separate"/>
            </w:r>
            <w:r w:rsidR="0061560D">
              <w:rPr>
                <w:noProof/>
                <w:webHidden/>
              </w:rPr>
              <w:t>27</w:t>
            </w:r>
            <w:r w:rsidR="0061560D">
              <w:rPr>
                <w:noProof/>
                <w:webHidden/>
              </w:rPr>
              <w:fldChar w:fldCharType="end"/>
            </w:r>
          </w:hyperlink>
        </w:p>
        <w:p w:rsidR="00813CB7" w:rsidRDefault="00F25A86">
          <w:pPr>
            <w:pStyle w:val="TOC2"/>
            <w:tabs>
              <w:tab w:val="right" w:leader="dot" w:pos="8296"/>
            </w:tabs>
            <w:rPr>
              <w:rFonts w:asciiTheme="minorHAnsi" w:hAnsiTheme="minorHAnsi"/>
              <w:noProof/>
            </w:rPr>
          </w:pPr>
          <w:hyperlink w:anchor="_Toc54185169" w:history="1">
            <w:r w:rsidR="0061560D">
              <w:rPr>
                <w:rStyle w:val="Hyperlink"/>
                <w:rFonts w:cs="Arial"/>
                <w:noProof/>
              </w:rPr>
              <w:t>Retention of records: roles and responsibilities</w:t>
            </w:r>
            <w:r w:rsidR="0061560D">
              <w:rPr>
                <w:noProof/>
                <w:webHidden/>
              </w:rPr>
              <w:tab/>
            </w:r>
            <w:r w:rsidR="0061560D">
              <w:rPr>
                <w:noProof/>
                <w:webHidden/>
              </w:rPr>
              <w:fldChar w:fldCharType="begin"/>
            </w:r>
            <w:r w:rsidR="0061560D">
              <w:rPr>
                <w:noProof/>
                <w:webHidden/>
              </w:rPr>
              <w:instrText xml:space="preserve"> PAGEREF _Toc54185169 \h </w:instrText>
            </w:r>
            <w:r w:rsidR="0061560D">
              <w:rPr>
                <w:noProof/>
                <w:webHidden/>
              </w:rPr>
            </w:r>
            <w:r w:rsidR="0061560D">
              <w:rPr>
                <w:noProof/>
                <w:webHidden/>
              </w:rPr>
              <w:fldChar w:fldCharType="separate"/>
            </w:r>
            <w:r w:rsidR="0061560D">
              <w:rPr>
                <w:noProof/>
                <w:webHidden/>
              </w:rPr>
              <w:t>27</w:t>
            </w:r>
            <w:r w:rsidR="0061560D">
              <w:rPr>
                <w:noProof/>
                <w:webHidden/>
              </w:rPr>
              <w:fldChar w:fldCharType="end"/>
            </w:r>
          </w:hyperlink>
        </w:p>
        <w:p w:rsidR="00813CB7" w:rsidRDefault="00F25A86">
          <w:pPr>
            <w:pStyle w:val="TOC2"/>
            <w:tabs>
              <w:tab w:val="right" w:leader="dot" w:pos="8296"/>
            </w:tabs>
            <w:rPr>
              <w:rFonts w:asciiTheme="minorHAnsi" w:hAnsiTheme="minorHAnsi"/>
              <w:noProof/>
            </w:rPr>
          </w:pPr>
          <w:hyperlink w:anchor="_Toc54185170" w:history="1">
            <w:r w:rsidR="0061560D">
              <w:rPr>
                <w:rStyle w:val="Hyperlink"/>
                <w:rFonts w:cs="Arial"/>
                <w:noProof/>
              </w:rPr>
              <w:t>Exam archiving policy</w:t>
            </w:r>
            <w:r w:rsidR="0061560D">
              <w:rPr>
                <w:noProof/>
                <w:webHidden/>
              </w:rPr>
              <w:tab/>
            </w:r>
            <w:r w:rsidR="0061560D">
              <w:rPr>
                <w:noProof/>
                <w:webHidden/>
              </w:rPr>
              <w:fldChar w:fldCharType="begin"/>
            </w:r>
            <w:r w:rsidR="0061560D">
              <w:rPr>
                <w:noProof/>
                <w:webHidden/>
              </w:rPr>
              <w:instrText xml:space="preserve"> PAGEREF _Toc54185170 \h </w:instrText>
            </w:r>
            <w:r w:rsidR="0061560D">
              <w:rPr>
                <w:noProof/>
                <w:webHidden/>
              </w:rPr>
            </w:r>
            <w:r w:rsidR="0061560D">
              <w:rPr>
                <w:noProof/>
                <w:webHidden/>
              </w:rPr>
              <w:fldChar w:fldCharType="separate"/>
            </w:r>
            <w:r w:rsidR="0061560D">
              <w:rPr>
                <w:noProof/>
                <w:webHidden/>
              </w:rPr>
              <w:t>27</w:t>
            </w:r>
            <w:r w:rsidR="0061560D">
              <w:rPr>
                <w:noProof/>
                <w:webHidden/>
              </w:rPr>
              <w:fldChar w:fldCharType="end"/>
            </w:r>
          </w:hyperlink>
        </w:p>
        <w:p w:rsidR="00813CB7" w:rsidRDefault="00F25A86">
          <w:pPr>
            <w:pStyle w:val="TOC1"/>
            <w:tabs>
              <w:tab w:val="right" w:leader="dot" w:pos="8296"/>
            </w:tabs>
            <w:rPr>
              <w:rFonts w:asciiTheme="minorHAnsi" w:hAnsiTheme="minorHAnsi"/>
              <w:noProof/>
            </w:rPr>
          </w:pPr>
          <w:hyperlink w:anchor="_Toc54185171" w:history="1">
            <w:r w:rsidR="0061560D">
              <w:rPr>
                <w:rStyle w:val="Hyperlink"/>
                <w:rFonts w:cs="Arial"/>
                <w:noProof/>
              </w:rPr>
              <w:t>Appendices</w:t>
            </w:r>
            <w:r w:rsidR="0061560D">
              <w:rPr>
                <w:noProof/>
                <w:webHidden/>
              </w:rPr>
              <w:tab/>
            </w:r>
            <w:r w:rsidR="0061560D">
              <w:rPr>
                <w:noProof/>
                <w:webHidden/>
              </w:rPr>
              <w:fldChar w:fldCharType="begin"/>
            </w:r>
            <w:r w:rsidR="0061560D">
              <w:rPr>
                <w:noProof/>
                <w:webHidden/>
              </w:rPr>
              <w:instrText xml:space="preserve"> PAGEREF _Toc54185171 \h </w:instrText>
            </w:r>
            <w:r w:rsidR="0061560D">
              <w:rPr>
                <w:noProof/>
                <w:webHidden/>
              </w:rPr>
            </w:r>
            <w:r w:rsidR="0061560D">
              <w:rPr>
                <w:noProof/>
                <w:webHidden/>
              </w:rPr>
              <w:fldChar w:fldCharType="separate"/>
            </w:r>
            <w:r w:rsidR="0061560D">
              <w:rPr>
                <w:noProof/>
                <w:webHidden/>
              </w:rPr>
              <w:t>28</w:t>
            </w:r>
            <w:r w:rsidR="0061560D">
              <w:rPr>
                <w:noProof/>
                <w:webHidden/>
              </w:rPr>
              <w:fldChar w:fldCharType="end"/>
            </w:r>
          </w:hyperlink>
        </w:p>
        <w:p w:rsidR="00813CB7" w:rsidRDefault="00F25A86">
          <w:pPr>
            <w:pStyle w:val="TOC3"/>
            <w:tabs>
              <w:tab w:val="right" w:leader="dot" w:pos="8296"/>
            </w:tabs>
            <w:rPr>
              <w:rFonts w:asciiTheme="minorHAnsi" w:hAnsiTheme="minorHAnsi"/>
              <w:noProof/>
            </w:rPr>
          </w:pPr>
          <w:hyperlink w:anchor="_Toc54185172" w:history="1">
            <w:r w:rsidR="0061560D">
              <w:rPr>
                <w:rStyle w:val="Hyperlink"/>
                <w:rFonts w:cs="Arial"/>
                <w:b/>
                <w:bCs/>
                <w:noProof/>
              </w:rPr>
              <w:t>11. Results, enquiries about results (EARs) and access to scripts (ATS)</w:t>
            </w:r>
            <w:r w:rsidR="0061560D">
              <w:rPr>
                <w:noProof/>
                <w:webHidden/>
              </w:rPr>
              <w:tab/>
            </w:r>
            <w:r w:rsidR="0061560D">
              <w:rPr>
                <w:noProof/>
                <w:webHidden/>
              </w:rPr>
              <w:fldChar w:fldCharType="begin"/>
            </w:r>
            <w:r w:rsidR="0061560D">
              <w:rPr>
                <w:noProof/>
                <w:webHidden/>
              </w:rPr>
              <w:instrText xml:space="preserve"> PAGEREF _Toc54185172 \h </w:instrText>
            </w:r>
            <w:r w:rsidR="0061560D">
              <w:rPr>
                <w:noProof/>
                <w:webHidden/>
              </w:rPr>
            </w:r>
            <w:r w:rsidR="0061560D">
              <w:rPr>
                <w:noProof/>
                <w:webHidden/>
              </w:rPr>
              <w:fldChar w:fldCharType="separate"/>
            </w:r>
            <w:r w:rsidR="0061560D">
              <w:rPr>
                <w:noProof/>
                <w:webHidden/>
              </w:rPr>
              <w:t>28</w:t>
            </w:r>
            <w:r w:rsidR="0061560D">
              <w:rPr>
                <w:noProof/>
                <w:webHidden/>
              </w:rPr>
              <w:fldChar w:fldCharType="end"/>
            </w:r>
          </w:hyperlink>
        </w:p>
        <w:p w:rsidR="00813CB7" w:rsidRDefault="00F25A86">
          <w:pPr>
            <w:pStyle w:val="TOC1"/>
            <w:tabs>
              <w:tab w:val="right" w:leader="dot" w:pos="8296"/>
            </w:tabs>
            <w:rPr>
              <w:rFonts w:asciiTheme="minorHAnsi" w:hAnsiTheme="minorHAnsi"/>
              <w:noProof/>
            </w:rPr>
          </w:pPr>
          <w:hyperlink w:anchor="_Toc54185173" w:history="1">
            <w:r w:rsidR="0061560D">
              <w:rPr>
                <w:rStyle w:val="Hyperlink"/>
                <w:rFonts w:cs="Arial"/>
                <w:noProof/>
              </w:rPr>
              <w:t>11.1 Results</w:t>
            </w:r>
            <w:r w:rsidR="0061560D">
              <w:rPr>
                <w:noProof/>
                <w:webHidden/>
              </w:rPr>
              <w:tab/>
            </w:r>
            <w:r w:rsidR="0061560D">
              <w:rPr>
                <w:noProof/>
                <w:webHidden/>
              </w:rPr>
              <w:fldChar w:fldCharType="begin"/>
            </w:r>
            <w:r w:rsidR="0061560D">
              <w:rPr>
                <w:noProof/>
                <w:webHidden/>
              </w:rPr>
              <w:instrText xml:space="preserve"> PAGEREF _Toc54185173 \h </w:instrText>
            </w:r>
            <w:r w:rsidR="0061560D">
              <w:rPr>
                <w:noProof/>
                <w:webHidden/>
              </w:rPr>
            </w:r>
            <w:r w:rsidR="0061560D">
              <w:rPr>
                <w:noProof/>
                <w:webHidden/>
              </w:rPr>
              <w:fldChar w:fldCharType="separate"/>
            </w:r>
            <w:r w:rsidR="0061560D">
              <w:rPr>
                <w:noProof/>
                <w:webHidden/>
              </w:rPr>
              <w:t>28</w:t>
            </w:r>
            <w:r w:rsidR="0061560D">
              <w:rPr>
                <w:noProof/>
                <w:webHidden/>
              </w:rPr>
              <w:fldChar w:fldCharType="end"/>
            </w:r>
          </w:hyperlink>
        </w:p>
        <w:p w:rsidR="00813CB7" w:rsidRDefault="00F25A86">
          <w:pPr>
            <w:pStyle w:val="TOC1"/>
            <w:tabs>
              <w:tab w:val="right" w:leader="dot" w:pos="8296"/>
            </w:tabs>
            <w:rPr>
              <w:rFonts w:asciiTheme="minorHAnsi" w:hAnsiTheme="minorHAnsi"/>
              <w:noProof/>
            </w:rPr>
          </w:pPr>
          <w:hyperlink w:anchor="_Toc54185174" w:history="1">
            <w:r w:rsidR="0061560D">
              <w:rPr>
                <w:rStyle w:val="Hyperlink"/>
                <w:rFonts w:cs="Arial"/>
                <w:noProof/>
              </w:rPr>
              <w:t>Candidates will receive individual results slips on results days in person at the centre.  Arrangements for the school to be open on results days are made by the head of centre.  The provision of staff on results days is the responsibility of the head of centre.</w:t>
            </w:r>
            <w:r w:rsidR="0061560D">
              <w:rPr>
                <w:noProof/>
                <w:webHidden/>
              </w:rPr>
              <w:tab/>
            </w:r>
            <w:r w:rsidR="0061560D">
              <w:rPr>
                <w:noProof/>
                <w:webHidden/>
              </w:rPr>
              <w:fldChar w:fldCharType="begin"/>
            </w:r>
            <w:r w:rsidR="0061560D">
              <w:rPr>
                <w:noProof/>
                <w:webHidden/>
              </w:rPr>
              <w:instrText xml:space="preserve"> PAGEREF _Toc54185174 \h </w:instrText>
            </w:r>
            <w:r w:rsidR="0061560D">
              <w:rPr>
                <w:noProof/>
                <w:webHidden/>
              </w:rPr>
            </w:r>
            <w:r w:rsidR="0061560D">
              <w:rPr>
                <w:noProof/>
                <w:webHidden/>
              </w:rPr>
              <w:fldChar w:fldCharType="separate"/>
            </w:r>
            <w:r w:rsidR="0061560D">
              <w:rPr>
                <w:noProof/>
                <w:webHidden/>
              </w:rPr>
              <w:t>28</w:t>
            </w:r>
            <w:r w:rsidR="0061560D">
              <w:rPr>
                <w:noProof/>
                <w:webHidden/>
              </w:rPr>
              <w:fldChar w:fldCharType="end"/>
            </w:r>
          </w:hyperlink>
        </w:p>
        <w:p w:rsidR="00813CB7" w:rsidRDefault="00F25A86">
          <w:pPr>
            <w:pStyle w:val="TOC1"/>
            <w:tabs>
              <w:tab w:val="right" w:leader="dot" w:pos="8296"/>
            </w:tabs>
            <w:rPr>
              <w:rFonts w:asciiTheme="minorHAnsi" w:hAnsiTheme="minorHAnsi"/>
              <w:noProof/>
            </w:rPr>
          </w:pPr>
          <w:hyperlink w:anchor="_Toc54185175" w:history="1">
            <w:r w:rsidR="0061560D">
              <w:rPr>
                <w:rStyle w:val="Hyperlink"/>
                <w:rFonts w:cs="Arial"/>
                <w:noProof/>
              </w:rPr>
              <w:t>11.2 EARs</w:t>
            </w:r>
            <w:r w:rsidR="0061560D">
              <w:rPr>
                <w:noProof/>
                <w:webHidden/>
              </w:rPr>
              <w:tab/>
            </w:r>
            <w:r w:rsidR="0061560D">
              <w:rPr>
                <w:noProof/>
                <w:webHidden/>
              </w:rPr>
              <w:fldChar w:fldCharType="begin"/>
            </w:r>
            <w:r w:rsidR="0061560D">
              <w:rPr>
                <w:noProof/>
                <w:webHidden/>
              </w:rPr>
              <w:instrText xml:space="preserve"> PAGEREF _Toc54185175 \h </w:instrText>
            </w:r>
            <w:r w:rsidR="0061560D">
              <w:rPr>
                <w:noProof/>
                <w:webHidden/>
              </w:rPr>
            </w:r>
            <w:r w:rsidR="0061560D">
              <w:rPr>
                <w:noProof/>
                <w:webHidden/>
              </w:rPr>
              <w:fldChar w:fldCharType="separate"/>
            </w:r>
            <w:r w:rsidR="0061560D">
              <w:rPr>
                <w:noProof/>
                <w:webHidden/>
              </w:rPr>
              <w:t>28</w:t>
            </w:r>
            <w:r w:rsidR="0061560D">
              <w:rPr>
                <w:noProof/>
                <w:webHidden/>
              </w:rPr>
              <w:fldChar w:fldCharType="end"/>
            </w:r>
          </w:hyperlink>
        </w:p>
        <w:p w:rsidR="00813CB7" w:rsidRDefault="00F25A86">
          <w:pPr>
            <w:pStyle w:val="TOC1"/>
            <w:tabs>
              <w:tab w:val="right" w:leader="dot" w:pos="8296"/>
            </w:tabs>
            <w:rPr>
              <w:rFonts w:asciiTheme="minorHAnsi" w:hAnsiTheme="minorHAnsi"/>
              <w:noProof/>
            </w:rPr>
          </w:pPr>
          <w:hyperlink w:anchor="_Toc54185176" w:history="1">
            <w:r w:rsidR="0061560D">
              <w:rPr>
                <w:rStyle w:val="Hyperlink"/>
                <w:rFonts w:cs="Arial"/>
                <w:noProof/>
              </w:rPr>
              <w:t>EARs may be requested by centre staff or candidates if there are reasonable grounds for believing there has been an error in marking.  If a result is queried, the exams officer, teaching staff and head of centre will investigate the feasibility of asking for a re-mark at the centre’s expense.  When the centre does not uphold an EAR, a candidate may apply to have an enquiry carried out. If a candidate requires this against the advice of subject staff, they will be charged.</w:t>
            </w:r>
            <w:r w:rsidR="0061560D">
              <w:rPr>
                <w:noProof/>
                <w:webHidden/>
              </w:rPr>
              <w:tab/>
            </w:r>
            <w:r w:rsidR="0061560D">
              <w:rPr>
                <w:noProof/>
                <w:webHidden/>
              </w:rPr>
              <w:fldChar w:fldCharType="begin"/>
            </w:r>
            <w:r w:rsidR="0061560D">
              <w:rPr>
                <w:noProof/>
                <w:webHidden/>
              </w:rPr>
              <w:instrText xml:space="preserve"> PAGEREF _Toc54185176 \h </w:instrText>
            </w:r>
            <w:r w:rsidR="0061560D">
              <w:rPr>
                <w:noProof/>
                <w:webHidden/>
              </w:rPr>
            </w:r>
            <w:r w:rsidR="0061560D">
              <w:rPr>
                <w:noProof/>
                <w:webHidden/>
              </w:rPr>
              <w:fldChar w:fldCharType="separate"/>
            </w:r>
            <w:r w:rsidR="0061560D">
              <w:rPr>
                <w:noProof/>
                <w:webHidden/>
              </w:rPr>
              <w:t>28</w:t>
            </w:r>
            <w:r w:rsidR="0061560D">
              <w:rPr>
                <w:noProof/>
                <w:webHidden/>
              </w:rPr>
              <w:fldChar w:fldCharType="end"/>
            </w:r>
          </w:hyperlink>
        </w:p>
        <w:p w:rsidR="00813CB7" w:rsidRDefault="00F25A86">
          <w:pPr>
            <w:pStyle w:val="TOC1"/>
            <w:tabs>
              <w:tab w:val="right" w:leader="dot" w:pos="8296"/>
            </w:tabs>
            <w:rPr>
              <w:rFonts w:asciiTheme="minorHAnsi" w:hAnsiTheme="minorHAnsi"/>
              <w:noProof/>
            </w:rPr>
          </w:pPr>
          <w:hyperlink w:anchor="_Toc54185177" w:history="1">
            <w:r w:rsidR="0061560D">
              <w:rPr>
                <w:rStyle w:val="Hyperlink"/>
                <w:rFonts w:cs="Arial"/>
                <w:noProof/>
              </w:rPr>
              <w:t>Candidates are required to sign a consent form and advised the outcome of results may be higher or lower than original grade received.</w:t>
            </w:r>
            <w:r w:rsidR="0061560D">
              <w:rPr>
                <w:noProof/>
                <w:webHidden/>
              </w:rPr>
              <w:tab/>
            </w:r>
            <w:r w:rsidR="0061560D">
              <w:rPr>
                <w:noProof/>
                <w:webHidden/>
              </w:rPr>
              <w:fldChar w:fldCharType="begin"/>
            </w:r>
            <w:r w:rsidR="0061560D">
              <w:rPr>
                <w:noProof/>
                <w:webHidden/>
              </w:rPr>
              <w:instrText xml:space="preserve"> PAGEREF _Toc54185177 \h </w:instrText>
            </w:r>
            <w:r w:rsidR="0061560D">
              <w:rPr>
                <w:noProof/>
                <w:webHidden/>
              </w:rPr>
            </w:r>
            <w:r w:rsidR="0061560D">
              <w:rPr>
                <w:noProof/>
                <w:webHidden/>
              </w:rPr>
              <w:fldChar w:fldCharType="separate"/>
            </w:r>
            <w:r w:rsidR="0061560D">
              <w:rPr>
                <w:noProof/>
                <w:webHidden/>
              </w:rPr>
              <w:t>28</w:t>
            </w:r>
            <w:r w:rsidR="0061560D">
              <w:rPr>
                <w:noProof/>
                <w:webHidden/>
              </w:rPr>
              <w:fldChar w:fldCharType="end"/>
            </w:r>
          </w:hyperlink>
        </w:p>
        <w:p w:rsidR="00813CB7" w:rsidRDefault="00F25A86">
          <w:pPr>
            <w:pStyle w:val="TOC1"/>
            <w:tabs>
              <w:tab w:val="right" w:leader="dot" w:pos="8296"/>
            </w:tabs>
            <w:rPr>
              <w:rFonts w:asciiTheme="minorHAnsi" w:hAnsiTheme="minorHAnsi"/>
              <w:noProof/>
            </w:rPr>
          </w:pPr>
          <w:hyperlink w:anchor="_Toc54185178" w:history="1">
            <w:r w:rsidR="0061560D">
              <w:rPr>
                <w:rStyle w:val="Hyperlink"/>
                <w:rFonts w:cs="Arial"/>
                <w:noProof/>
              </w:rPr>
              <w:t>11.3 ATS</w:t>
            </w:r>
            <w:r w:rsidR="0061560D">
              <w:rPr>
                <w:noProof/>
                <w:webHidden/>
              </w:rPr>
              <w:tab/>
            </w:r>
            <w:r w:rsidR="0061560D">
              <w:rPr>
                <w:noProof/>
                <w:webHidden/>
              </w:rPr>
              <w:fldChar w:fldCharType="begin"/>
            </w:r>
            <w:r w:rsidR="0061560D">
              <w:rPr>
                <w:noProof/>
                <w:webHidden/>
              </w:rPr>
              <w:instrText xml:space="preserve"> PAGEREF _Toc54185178 \h </w:instrText>
            </w:r>
            <w:r w:rsidR="0061560D">
              <w:rPr>
                <w:noProof/>
                <w:webHidden/>
              </w:rPr>
            </w:r>
            <w:r w:rsidR="0061560D">
              <w:rPr>
                <w:noProof/>
                <w:webHidden/>
              </w:rPr>
              <w:fldChar w:fldCharType="separate"/>
            </w:r>
            <w:r w:rsidR="0061560D">
              <w:rPr>
                <w:noProof/>
                <w:webHidden/>
              </w:rPr>
              <w:t>28</w:t>
            </w:r>
            <w:r w:rsidR="0061560D">
              <w:rPr>
                <w:noProof/>
                <w:webHidden/>
              </w:rPr>
              <w:fldChar w:fldCharType="end"/>
            </w:r>
          </w:hyperlink>
        </w:p>
        <w:p w:rsidR="00813CB7" w:rsidRDefault="00F25A86">
          <w:pPr>
            <w:pStyle w:val="TOC1"/>
            <w:tabs>
              <w:tab w:val="right" w:leader="dot" w:pos="8296"/>
            </w:tabs>
            <w:rPr>
              <w:rFonts w:asciiTheme="minorHAnsi" w:hAnsiTheme="minorHAnsi"/>
              <w:noProof/>
            </w:rPr>
          </w:pPr>
          <w:hyperlink w:anchor="_Toc54185179" w:history="1">
            <w:r w:rsidR="0061560D">
              <w:rPr>
                <w:rStyle w:val="Hyperlink"/>
                <w:rFonts w:cs="Arial"/>
                <w:noProof/>
              </w:rPr>
              <w:t>After the release of results, candidates may ask subject staff to request the return of papers within three days’ scrutiny of the results.  Centre staff may also request scripts for investigation or for teaching purposes. For the latter, the consent of candidates must be obtained.  GCSE re-marks cannot be applied for once a script has been returned.</w:t>
            </w:r>
            <w:r w:rsidR="0061560D">
              <w:rPr>
                <w:noProof/>
                <w:webHidden/>
              </w:rPr>
              <w:tab/>
            </w:r>
            <w:r w:rsidR="0061560D">
              <w:rPr>
                <w:noProof/>
                <w:webHidden/>
              </w:rPr>
              <w:fldChar w:fldCharType="begin"/>
            </w:r>
            <w:r w:rsidR="0061560D">
              <w:rPr>
                <w:noProof/>
                <w:webHidden/>
              </w:rPr>
              <w:instrText xml:space="preserve"> PAGEREF _Toc54185179 \h </w:instrText>
            </w:r>
            <w:r w:rsidR="0061560D">
              <w:rPr>
                <w:noProof/>
                <w:webHidden/>
              </w:rPr>
            </w:r>
            <w:r w:rsidR="0061560D">
              <w:rPr>
                <w:noProof/>
                <w:webHidden/>
              </w:rPr>
              <w:fldChar w:fldCharType="separate"/>
            </w:r>
            <w:r w:rsidR="0061560D">
              <w:rPr>
                <w:noProof/>
                <w:webHidden/>
              </w:rPr>
              <w:t>28</w:t>
            </w:r>
            <w:r w:rsidR="0061560D">
              <w:rPr>
                <w:noProof/>
                <w:webHidden/>
              </w:rPr>
              <w:fldChar w:fldCharType="end"/>
            </w:r>
          </w:hyperlink>
        </w:p>
        <w:p w:rsidR="00813CB7" w:rsidRDefault="0061560D">
          <w:pPr>
            <w:pStyle w:val="TOC1"/>
            <w:tabs>
              <w:tab w:val="right" w:leader="dot" w:pos="8296"/>
            </w:tabs>
            <w:rPr>
              <w:rFonts w:asciiTheme="minorHAnsi" w:hAnsiTheme="minorHAnsi"/>
              <w:noProof/>
            </w:rPr>
          </w:pPr>
          <w:r>
            <w:rPr>
              <w:rFonts w:cs="Arial"/>
            </w:rPr>
            <w:fldChar w:fldCharType="end"/>
          </w:r>
        </w:p>
      </w:sdtContent>
    </w:sdt>
    <w:p w:rsidR="00813CB7" w:rsidRDefault="0061560D">
      <w:pPr>
        <w:pStyle w:val="Headinglevel1"/>
        <w:spacing w:line="276" w:lineRule="auto"/>
        <w:rPr>
          <w:rFonts w:cs="Arial"/>
        </w:rPr>
      </w:pPr>
      <w:bookmarkStart w:id="1" w:name="_Toc54185095"/>
      <w:r>
        <w:rPr>
          <w:rFonts w:cs="Arial"/>
        </w:rPr>
        <w:t>Purpose of the policy</w:t>
      </w:r>
      <w:bookmarkEnd w:id="1"/>
    </w:p>
    <w:p w:rsidR="00813CB7" w:rsidRDefault="0061560D">
      <w:pPr>
        <w:spacing w:line="276" w:lineRule="auto"/>
        <w:rPr>
          <w:rFonts w:ascii="Arial" w:hAnsi="Arial" w:cs="Arial"/>
        </w:rPr>
      </w:pPr>
      <w:r>
        <w:rPr>
          <w:rFonts w:ascii="Arial" w:hAnsi="Arial" w:cs="Arial"/>
        </w:rPr>
        <w:t>Dean Trust Rose Bridge is committed to ensuring that the exams management and administration process is run effectively and efficiently. This exam policy will ensure that:</w:t>
      </w:r>
    </w:p>
    <w:p w:rsidR="00813CB7" w:rsidRDefault="0061560D">
      <w:pPr>
        <w:pStyle w:val="ListParagraph"/>
        <w:numPr>
          <w:ilvl w:val="0"/>
          <w:numId w:val="1"/>
        </w:numPr>
        <w:spacing w:line="276" w:lineRule="auto"/>
        <w:rPr>
          <w:rFonts w:cs="Arial"/>
          <w:bCs/>
        </w:rPr>
      </w:pPr>
      <w:r>
        <w:rPr>
          <w:rFonts w:cs="Arial"/>
        </w:rPr>
        <w:t xml:space="preserve">all aspects of the centre exam process </w:t>
      </w:r>
      <w:proofErr w:type="gramStart"/>
      <w:r>
        <w:rPr>
          <w:rFonts w:cs="Arial"/>
        </w:rPr>
        <w:t>is</w:t>
      </w:r>
      <w:proofErr w:type="gramEnd"/>
      <w:r>
        <w:rPr>
          <w:rFonts w:cs="Arial"/>
        </w:rPr>
        <w:t xml:space="preserve"> documented and other relevant exams-related policies, procedures and plans are signposted</w:t>
      </w:r>
    </w:p>
    <w:p w:rsidR="00813CB7" w:rsidRDefault="0061560D">
      <w:pPr>
        <w:pStyle w:val="ListParagraph"/>
        <w:numPr>
          <w:ilvl w:val="0"/>
          <w:numId w:val="1"/>
        </w:numPr>
        <w:spacing w:line="276" w:lineRule="auto"/>
        <w:rPr>
          <w:rFonts w:cs="Arial"/>
        </w:rPr>
      </w:pPr>
      <w:r>
        <w:rPr>
          <w:rFonts w:cs="Arial"/>
        </w:rPr>
        <w:t>the workforce is well informed and supported</w:t>
      </w:r>
    </w:p>
    <w:p w:rsidR="00813CB7" w:rsidRDefault="0061560D">
      <w:pPr>
        <w:pStyle w:val="ListParagraph"/>
        <w:numPr>
          <w:ilvl w:val="0"/>
          <w:numId w:val="1"/>
        </w:numPr>
        <w:spacing w:line="276" w:lineRule="auto"/>
        <w:rPr>
          <w:rFonts w:cs="Arial"/>
        </w:rPr>
      </w:pPr>
      <w:r>
        <w:rPr>
          <w:rFonts w:cs="Arial"/>
        </w:rPr>
        <w:t>all centre staff involved in the exams process clearly understand their roles and responsibilities</w:t>
      </w:r>
    </w:p>
    <w:p w:rsidR="00813CB7" w:rsidRDefault="0061560D">
      <w:pPr>
        <w:pStyle w:val="ListParagraph"/>
        <w:numPr>
          <w:ilvl w:val="0"/>
          <w:numId w:val="1"/>
        </w:numPr>
        <w:spacing w:after="0" w:line="276" w:lineRule="auto"/>
        <w:ind w:left="714" w:hanging="357"/>
        <w:rPr>
          <w:rFonts w:cs="Arial"/>
        </w:rPr>
      </w:pPr>
      <w:r>
        <w:rPr>
          <w:rFonts w:cs="Arial"/>
        </w:rPr>
        <w:t>all exams and assessments are conducted in accordance with JCQ and awarding body regulations, guidance and instructions, thus ensuring that</w:t>
      </w:r>
    </w:p>
    <w:p w:rsidR="00813CB7" w:rsidRDefault="00813CB7">
      <w:pPr>
        <w:pStyle w:val="ListParagraph"/>
        <w:spacing w:after="0" w:line="276" w:lineRule="auto"/>
        <w:ind w:left="714"/>
        <w:rPr>
          <w:rFonts w:cs="Arial"/>
          <w:sz w:val="12"/>
          <w:szCs w:val="12"/>
        </w:rPr>
      </w:pPr>
    </w:p>
    <w:p w:rsidR="00813CB7" w:rsidRDefault="0061560D">
      <w:pPr>
        <w:pStyle w:val="ListParagraph"/>
        <w:tabs>
          <w:tab w:val="left" w:pos="9923"/>
        </w:tabs>
        <w:spacing w:after="0" w:line="276" w:lineRule="auto"/>
        <w:ind w:right="697"/>
        <w:rPr>
          <w:rFonts w:cs="Arial"/>
          <w:sz w:val="20"/>
          <w:szCs w:val="20"/>
        </w:rPr>
      </w:pPr>
      <w:r>
        <w:rPr>
          <w:rFonts w:cs="Arial"/>
          <w:i/>
          <w:sz w:val="20"/>
          <w:szCs w:val="20"/>
        </w:rPr>
        <w:t xml:space="preserve">“... the integrity and security of the examination/assessment system is maintained at all times and is not brought into </w:t>
      </w:r>
      <w:proofErr w:type="gramStart"/>
      <w:r>
        <w:rPr>
          <w:rFonts w:cs="Arial"/>
          <w:i/>
          <w:sz w:val="20"/>
          <w:szCs w:val="20"/>
        </w:rPr>
        <w:t>disrepute</w:t>
      </w:r>
      <w:r>
        <w:rPr>
          <w:rFonts w:cs="Arial"/>
          <w:sz w:val="20"/>
          <w:szCs w:val="20"/>
        </w:rPr>
        <w:t xml:space="preserve">”   </w:t>
      </w:r>
      <w:proofErr w:type="gramEnd"/>
      <w:r>
        <w:rPr>
          <w:rFonts w:cs="Arial"/>
          <w:sz w:val="20"/>
          <w:szCs w:val="20"/>
        </w:rPr>
        <w:t xml:space="preserve">                                                       </w:t>
      </w:r>
      <w:r>
        <w:rPr>
          <w:rFonts w:cs="Arial"/>
          <w:sz w:val="18"/>
          <w:szCs w:val="18"/>
        </w:rPr>
        <w:t xml:space="preserve">[JCQ </w:t>
      </w:r>
      <w:hyperlink r:id="rId11" w:history="1">
        <w:r>
          <w:rPr>
            <w:rStyle w:val="Hyperlink"/>
            <w:rFonts w:cs="Arial"/>
            <w:sz w:val="18"/>
            <w:szCs w:val="18"/>
          </w:rPr>
          <w:t>General regulations for approved centres</w:t>
        </w:r>
      </w:hyperlink>
      <w:r>
        <w:rPr>
          <w:rFonts w:cs="Arial"/>
          <w:sz w:val="18"/>
          <w:szCs w:val="18"/>
        </w:rPr>
        <w:t>1]</w:t>
      </w:r>
    </w:p>
    <w:p w:rsidR="00813CB7" w:rsidRDefault="00813CB7">
      <w:pPr>
        <w:pStyle w:val="ListParagraph"/>
        <w:spacing w:after="0" w:line="276" w:lineRule="auto"/>
        <w:ind w:right="-46"/>
        <w:rPr>
          <w:rFonts w:cs="Arial"/>
          <w:sz w:val="12"/>
          <w:szCs w:val="12"/>
        </w:rPr>
      </w:pPr>
    </w:p>
    <w:p w:rsidR="00813CB7" w:rsidRDefault="0061560D">
      <w:pPr>
        <w:pStyle w:val="ListParagraph"/>
        <w:numPr>
          <w:ilvl w:val="0"/>
          <w:numId w:val="1"/>
        </w:numPr>
        <w:spacing w:line="276" w:lineRule="auto"/>
        <w:rPr>
          <w:rFonts w:cs="Arial"/>
        </w:rPr>
      </w:pPr>
      <w:r>
        <w:rPr>
          <w:rFonts w:cs="Arial"/>
        </w:rPr>
        <w:t>exam candidates understand the exams process and what is expected of them.</w:t>
      </w:r>
    </w:p>
    <w:p w:rsidR="00813CB7" w:rsidRDefault="00813CB7">
      <w:pPr>
        <w:pStyle w:val="ListParagraph"/>
        <w:spacing w:line="276" w:lineRule="auto"/>
        <w:rPr>
          <w:rFonts w:cs="Arial"/>
        </w:rPr>
      </w:pPr>
    </w:p>
    <w:p w:rsidR="00813CB7" w:rsidRDefault="0061560D">
      <w:pPr>
        <w:spacing w:line="276" w:lineRule="auto"/>
        <w:rPr>
          <w:rFonts w:ascii="Arial" w:hAnsi="Arial" w:cs="Arial"/>
        </w:rPr>
      </w:pPr>
      <w:r>
        <w:rPr>
          <w:rFonts w:ascii="Arial" w:hAnsi="Arial" w:cs="Arial"/>
        </w:rPr>
        <w:t xml:space="preserve">This policy is reviewed annually to ensure ways of working in the </w:t>
      </w:r>
      <w:proofErr w:type="spellStart"/>
      <w:r>
        <w:rPr>
          <w:rFonts w:ascii="Arial" w:hAnsi="Arial" w:cs="Arial"/>
        </w:rPr>
        <w:t>centre</w:t>
      </w:r>
      <w:proofErr w:type="spellEnd"/>
      <w:r>
        <w:rPr>
          <w:rFonts w:ascii="Arial" w:hAnsi="Arial" w:cs="Arial"/>
        </w:rPr>
        <w:t xml:space="preserve"> are accurately reflected and that exams and assessments are conducted to current JCQ (and awarding body) regulations, instructions and guidance. </w:t>
      </w:r>
    </w:p>
    <w:p w:rsidR="00813CB7" w:rsidRDefault="0061560D">
      <w:pPr>
        <w:spacing w:line="276" w:lineRule="auto"/>
        <w:rPr>
          <w:rFonts w:ascii="Arial" w:hAnsi="Arial" w:cs="Arial"/>
        </w:rPr>
      </w:pPr>
      <w:r>
        <w:rPr>
          <w:rFonts w:ascii="Arial" w:hAnsi="Arial" w:cs="Arial"/>
        </w:rPr>
        <w:t xml:space="preserve">This policy will be communicated to all relevant </w:t>
      </w:r>
      <w:proofErr w:type="spellStart"/>
      <w:r>
        <w:rPr>
          <w:rFonts w:ascii="Arial" w:hAnsi="Arial" w:cs="Arial"/>
        </w:rPr>
        <w:t>centre</w:t>
      </w:r>
      <w:proofErr w:type="spellEnd"/>
      <w:r>
        <w:rPr>
          <w:rFonts w:ascii="Arial" w:hAnsi="Arial" w:cs="Arial"/>
        </w:rPr>
        <w:t xml:space="preserve"> staff by email and filed in the Policy folder.</w:t>
      </w:r>
    </w:p>
    <w:p w:rsidR="00813CB7" w:rsidRDefault="00813CB7">
      <w:pPr>
        <w:spacing w:line="276" w:lineRule="auto"/>
        <w:rPr>
          <w:rFonts w:ascii="Arial" w:hAnsi="Arial" w:cs="Arial"/>
        </w:rPr>
      </w:pPr>
    </w:p>
    <w:p w:rsidR="00813CB7" w:rsidRDefault="0061560D">
      <w:pPr>
        <w:pStyle w:val="Headinglevel1"/>
        <w:spacing w:line="276" w:lineRule="auto"/>
        <w:rPr>
          <w:rFonts w:cs="Arial"/>
        </w:rPr>
      </w:pPr>
      <w:bookmarkStart w:id="2" w:name="_Toc54185096"/>
      <w:r>
        <w:rPr>
          <w:rFonts w:cs="Arial"/>
        </w:rPr>
        <w:t>Roles and Responsibilities overview</w:t>
      </w:r>
      <w:bookmarkEnd w:id="2"/>
    </w:p>
    <w:p w:rsidR="00813CB7" w:rsidRDefault="0061560D">
      <w:pPr>
        <w:spacing w:before="120" w:after="120" w:line="276" w:lineRule="auto"/>
        <w:rPr>
          <w:rFonts w:ascii="Arial" w:hAnsi="Arial" w:cs="Arial"/>
          <w:sz w:val="20"/>
          <w:szCs w:val="20"/>
        </w:rPr>
      </w:pPr>
      <w:r>
        <w:rPr>
          <w:rFonts w:ascii="Arial" w:hAnsi="Arial" w:cs="Arial"/>
          <w:i/>
          <w:sz w:val="20"/>
          <w:szCs w:val="20"/>
        </w:rPr>
        <w:t xml:space="preserve">“The head of </w:t>
      </w:r>
      <w:proofErr w:type="spellStart"/>
      <w:r>
        <w:rPr>
          <w:rFonts w:ascii="Arial" w:hAnsi="Arial" w:cs="Arial"/>
          <w:i/>
          <w:sz w:val="20"/>
          <w:szCs w:val="20"/>
        </w:rPr>
        <w:t>centre</w:t>
      </w:r>
      <w:proofErr w:type="spellEnd"/>
      <w:r>
        <w:rPr>
          <w:rFonts w:ascii="Arial" w:hAnsi="Arial" w:cs="Arial"/>
          <w:i/>
          <w:sz w:val="20"/>
          <w:szCs w:val="20"/>
        </w:rPr>
        <w:t xml:space="preserve"> is responsible to the awarding bodies for making sure all examinations/assessments are conducted according to the instructions, and the qualification specifications issued by the awarding bodies</w:t>
      </w:r>
      <w:r>
        <w:rPr>
          <w:rFonts w:ascii="Arial" w:hAnsi="Arial" w:cs="Arial"/>
          <w:sz w:val="20"/>
          <w:szCs w:val="20"/>
        </w:rPr>
        <w:t>.</w:t>
      </w:r>
    </w:p>
    <w:p w:rsidR="00813CB7" w:rsidRDefault="0061560D">
      <w:pPr>
        <w:spacing w:before="120" w:after="120" w:line="276" w:lineRule="auto"/>
        <w:rPr>
          <w:rFonts w:ascii="Arial" w:hAnsi="Arial" w:cs="Arial"/>
          <w:sz w:val="20"/>
          <w:szCs w:val="20"/>
        </w:rPr>
      </w:pPr>
      <w:r>
        <w:rPr>
          <w:rFonts w:ascii="Arial" w:hAnsi="Arial" w:cs="Arial"/>
          <w:b/>
          <w:bCs/>
          <w:i/>
          <w:sz w:val="20"/>
          <w:szCs w:val="20"/>
        </w:rPr>
        <w:t xml:space="preserve">The head of </w:t>
      </w:r>
      <w:proofErr w:type="spellStart"/>
      <w:r>
        <w:rPr>
          <w:rFonts w:ascii="Arial" w:hAnsi="Arial" w:cs="Arial"/>
          <w:b/>
          <w:bCs/>
          <w:i/>
          <w:sz w:val="20"/>
          <w:szCs w:val="20"/>
        </w:rPr>
        <w:t>centre</w:t>
      </w:r>
      <w:proofErr w:type="spellEnd"/>
      <w:r>
        <w:rPr>
          <w:rFonts w:ascii="Arial" w:hAnsi="Arial" w:cs="Arial"/>
          <w:b/>
          <w:bCs/>
          <w:i/>
          <w:sz w:val="20"/>
          <w:szCs w:val="20"/>
        </w:rPr>
        <w:t xml:space="preserve"> may not appoint themselves as the examinations officer</w:t>
      </w:r>
      <w:r>
        <w:rPr>
          <w:rFonts w:ascii="Arial" w:hAnsi="Arial" w:cs="Arial"/>
          <w:bCs/>
          <w:i/>
          <w:sz w:val="20"/>
          <w:szCs w:val="20"/>
        </w:rPr>
        <w:t xml:space="preserve">.” </w:t>
      </w:r>
      <w:r>
        <w:rPr>
          <w:rFonts w:ascii="Arial" w:hAnsi="Arial" w:cs="Arial"/>
          <w:sz w:val="20"/>
          <w:szCs w:val="20"/>
        </w:rPr>
        <w:t>[</w:t>
      </w:r>
      <w:hyperlink r:id="rId12" w:history="1">
        <w:r>
          <w:rPr>
            <w:rStyle w:val="Hyperlink"/>
            <w:rFonts w:ascii="Arial" w:hAnsi="Arial" w:cs="Arial"/>
            <w:sz w:val="20"/>
            <w:szCs w:val="20"/>
          </w:rPr>
          <w:t>GR</w:t>
        </w:r>
      </w:hyperlink>
      <w:r>
        <w:rPr>
          <w:rFonts w:ascii="Arial" w:hAnsi="Arial" w:cs="Arial"/>
          <w:sz w:val="20"/>
          <w:szCs w:val="20"/>
        </w:rPr>
        <w:t>1]</w:t>
      </w:r>
    </w:p>
    <w:p w:rsidR="00813CB7" w:rsidRDefault="0061560D">
      <w:pPr>
        <w:rPr>
          <w:rFonts w:ascii="Arial" w:hAnsi="Arial" w:cs="Arial"/>
          <w:b/>
        </w:rPr>
      </w:pPr>
      <w:r>
        <w:rPr>
          <w:rFonts w:ascii="Arial" w:hAnsi="Arial" w:cs="Arial"/>
          <w:b/>
        </w:rPr>
        <w:t>Head of Centre</w:t>
      </w:r>
    </w:p>
    <w:p w:rsidR="00813CB7" w:rsidRDefault="0061560D">
      <w:pPr>
        <w:pStyle w:val="ListParagraph"/>
        <w:numPr>
          <w:ilvl w:val="0"/>
          <w:numId w:val="2"/>
        </w:numPr>
        <w:spacing w:line="276" w:lineRule="auto"/>
        <w:rPr>
          <w:rFonts w:cs="Arial"/>
        </w:rPr>
      </w:pPr>
      <w:r>
        <w:rPr>
          <w:rFonts w:cs="Arial"/>
        </w:rPr>
        <w:t>Understands the contents, refers to and directs relevant centre staff to annually updated JCQ publications including:</w:t>
      </w:r>
    </w:p>
    <w:p w:rsidR="00813CB7" w:rsidRDefault="00F25A86">
      <w:pPr>
        <w:pStyle w:val="ListParagraph"/>
        <w:spacing w:line="276" w:lineRule="auto"/>
        <w:rPr>
          <w:rFonts w:cs="Arial"/>
        </w:rPr>
      </w:pPr>
      <w:hyperlink r:id="rId13" w:history="1">
        <w:r w:rsidR="0061560D">
          <w:rPr>
            <w:rStyle w:val="Hyperlink"/>
            <w:rFonts w:cs="Arial"/>
            <w:i/>
          </w:rPr>
          <w:t>General regulations for approved centres</w:t>
        </w:r>
      </w:hyperlink>
      <w:r w:rsidR="0061560D">
        <w:rPr>
          <w:rFonts w:cs="Arial"/>
        </w:rPr>
        <w:t xml:space="preserve"> (GR)</w:t>
      </w:r>
    </w:p>
    <w:p w:rsidR="00813CB7" w:rsidRDefault="00F25A86">
      <w:pPr>
        <w:pStyle w:val="ListParagraph"/>
        <w:spacing w:line="276" w:lineRule="auto"/>
        <w:rPr>
          <w:rFonts w:cs="Arial"/>
        </w:rPr>
      </w:pPr>
      <w:hyperlink r:id="rId14" w:history="1">
        <w:r w:rsidR="0061560D">
          <w:rPr>
            <w:rStyle w:val="Hyperlink"/>
            <w:rFonts w:cs="Arial"/>
            <w:i/>
          </w:rPr>
          <w:t>Instructions for conducting examinations</w:t>
        </w:r>
      </w:hyperlink>
      <w:r w:rsidR="0061560D">
        <w:rPr>
          <w:rFonts w:cs="Arial"/>
        </w:rPr>
        <w:t xml:space="preserve"> (ICE)</w:t>
      </w:r>
    </w:p>
    <w:p w:rsidR="00813CB7" w:rsidRDefault="00F25A86">
      <w:pPr>
        <w:pStyle w:val="ListParagraph"/>
        <w:spacing w:line="276" w:lineRule="auto"/>
        <w:rPr>
          <w:rStyle w:val="Hyperlink"/>
          <w:rFonts w:cs="Arial"/>
        </w:rPr>
      </w:pPr>
      <w:hyperlink r:id="rId15" w:history="1">
        <w:r w:rsidR="0061560D">
          <w:rPr>
            <w:rStyle w:val="Hyperlink"/>
            <w:rFonts w:cs="Arial"/>
            <w:bCs/>
            <w:i/>
          </w:rPr>
          <w:t>Access Arrangements and Reasonable Adjustments</w:t>
        </w:r>
      </w:hyperlink>
      <w:r w:rsidR="0061560D">
        <w:rPr>
          <w:rFonts w:cs="Arial"/>
        </w:rPr>
        <w:t xml:space="preserve"> </w:t>
      </w:r>
      <w:proofErr w:type="gramStart"/>
      <w:r w:rsidR="0061560D">
        <w:rPr>
          <w:rStyle w:val="Hyperlink"/>
          <w:rFonts w:cs="Arial"/>
        </w:rPr>
        <w:t>( AA</w:t>
      </w:r>
      <w:proofErr w:type="gramEnd"/>
      <w:r w:rsidR="0061560D">
        <w:rPr>
          <w:rStyle w:val="Hyperlink"/>
          <w:rFonts w:cs="Arial"/>
        </w:rPr>
        <w:t>)</w:t>
      </w:r>
    </w:p>
    <w:p w:rsidR="00813CB7" w:rsidRDefault="00F25A86">
      <w:pPr>
        <w:pStyle w:val="ListParagraph"/>
        <w:spacing w:line="276" w:lineRule="auto"/>
        <w:rPr>
          <w:rStyle w:val="Hyperlink"/>
          <w:rFonts w:cs="Arial"/>
        </w:rPr>
      </w:pPr>
      <w:hyperlink r:id="rId16" w:history="1">
        <w:r w:rsidR="0061560D">
          <w:rPr>
            <w:rStyle w:val="Hyperlink"/>
            <w:rFonts w:cs="Arial"/>
            <w:i/>
          </w:rPr>
          <w:t>Suspected Malpractice in Examinations and Assessments</w:t>
        </w:r>
      </w:hyperlink>
      <w:r w:rsidR="0061560D">
        <w:rPr>
          <w:rFonts w:cs="Arial"/>
        </w:rPr>
        <w:t xml:space="preserve"> </w:t>
      </w:r>
      <w:r w:rsidR="0061560D">
        <w:rPr>
          <w:rStyle w:val="Hyperlink"/>
          <w:rFonts w:cs="Arial"/>
        </w:rPr>
        <w:t>(SMEA)</w:t>
      </w:r>
    </w:p>
    <w:p w:rsidR="00813CB7" w:rsidRDefault="00F25A86">
      <w:pPr>
        <w:pStyle w:val="ListParagraph"/>
        <w:spacing w:line="276" w:lineRule="auto"/>
        <w:rPr>
          <w:rFonts w:cs="Arial"/>
        </w:rPr>
      </w:pPr>
      <w:hyperlink r:id="rId17" w:history="1">
        <w:r w:rsidR="0061560D">
          <w:rPr>
            <w:rStyle w:val="Hyperlink"/>
            <w:rFonts w:cs="Arial"/>
            <w:i/>
          </w:rPr>
          <w:t>Instructions for conducting non-examination assessments</w:t>
        </w:r>
      </w:hyperlink>
      <w:r w:rsidR="0061560D">
        <w:rPr>
          <w:rStyle w:val="Hyperlink"/>
          <w:rFonts w:cs="Arial"/>
        </w:rPr>
        <w:t xml:space="preserve"> (NEA) (and the instructions for conducting controlled assessment and coursework)</w:t>
      </w:r>
    </w:p>
    <w:p w:rsidR="00813CB7" w:rsidRDefault="0061560D">
      <w:pPr>
        <w:pStyle w:val="ListParagraph"/>
        <w:numPr>
          <w:ilvl w:val="0"/>
          <w:numId w:val="2"/>
        </w:numPr>
        <w:spacing w:before="120" w:after="120" w:line="276" w:lineRule="auto"/>
        <w:rPr>
          <w:rFonts w:cs="Arial"/>
        </w:rPr>
      </w:pPr>
      <w:r>
        <w:rPr>
          <w:rFonts w:cs="Arial"/>
        </w:rPr>
        <w:t xml:space="preserve">Ensures the National Centre Number Register Annual Update (administered on behalf of the JCQ member awarding bodies by OCR) is responded to and approves the Head of Centre formal declaration </w:t>
      </w:r>
    </w:p>
    <w:p w:rsidR="00813CB7" w:rsidRDefault="0061560D">
      <w:pPr>
        <w:pStyle w:val="ListParagraph"/>
        <w:numPr>
          <w:ilvl w:val="0"/>
          <w:numId w:val="2"/>
        </w:numPr>
        <w:spacing w:line="276" w:lineRule="auto"/>
        <w:rPr>
          <w:rFonts w:cs="Arial"/>
        </w:rPr>
      </w:pPr>
      <w:r>
        <w:rPr>
          <w:rFonts w:cs="Arial"/>
        </w:rPr>
        <w:t>Ensures the exams officer (EO) attends appropriate training events offered by awarding bodies, MIS providers and other external providers to enable the exam process to be effectively managed and administered</w:t>
      </w:r>
    </w:p>
    <w:p w:rsidR="00813CB7" w:rsidRDefault="0061560D">
      <w:pPr>
        <w:pStyle w:val="ListParagraph"/>
        <w:numPr>
          <w:ilvl w:val="0"/>
          <w:numId w:val="2"/>
        </w:numPr>
        <w:spacing w:line="276" w:lineRule="auto"/>
        <w:rPr>
          <w:rFonts w:cs="Arial"/>
        </w:rPr>
      </w:pPr>
      <w:r>
        <w:rPr>
          <w:rFonts w:cs="Arial"/>
        </w:rPr>
        <w:t>Ensures centre staff are supported and appropriately trained to undertake key tasks within the exams process</w:t>
      </w:r>
    </w:p>
    <w:p w:rsidR="00813CB7" w:rsidRDefault="0061560D">
      <w:pPr>
        <w:pStyle w:val="ListParagraph"/>
        <w:numPr>
          <w:ilvl w:val="0"/>
          <w:numId w:val="2"/>
        </w:numPr>
        <w:spacing w:line="276" w:lineRule="auto"/>
        <w:rPr>
          <w:rFonts w:cs="Arial"/>
        </w:rPr>
      </w:pPr>
      <w:r>
        <w:rPr>
          <w:rFonts w:cs="Arial"/>
        </w:rPr>
        <w:t>Ensures centre staff undertake key tasks within the exams process and meet internal deadlines set by the EO</w:t>
      </w:r>
    </w:p>
    <w:p w:rsidR="00813CB7" w:rsidRDefault="0061560D">
      <w:pPr>
        <w:pStyle w:val="ListParagraph"/>
        <w:numPr>
          <w:ilvl w:val="0"/>
          <w:numId w:val="57"/>
        </w:numPr>
        <w:spacing w:line="276" w:lineRule="auto"/>
        <w:rPr>
          <w:rFonts w:cs="Arial"/>
          <w:sz w:val="20"/>
          <w:szCs w:val="20"/>
        </w:rPr>
      </w:pPr>
      <w:r>
        <w:rPr>
          <w:rFonts w:cs="Arial"/>
          <w:color w:val="000000"/>
        </w:rPr>
        <w:t xml:space="preserve">Ensures </w:t>
      </w:r>
      <w:r>
        <w:rPr>
          <w:rFonts w:cs="Arial"/>
          <w:i/>
          <w:color w:val="000000"/>
        </w:rPr>
        <w:t xml:space="preserve">“that a teacher who teaches the subject being examined, or a senior member of teaching staff who has had overall responsibility for the candidates preparation for the examination, </w:t>
      </w:r>
      <w:r>
        <w:rPr>
          <w:rFonts w:cs="Arial"/>
          <w:b/>
          <w:bCs/>
          <w:i/>
          <w:color w:val="000000"/>
        </w:rPr>
        <w:t>is not an invigilator during the examination or on-screen test</w:t>
      </w:r>
      <w:r>
        <w:rPr>
          <w:rFonts w:cs="Arial"/>
          <w:i/>
          <w:color w:val="000000"/>
        </w:rPr>
        <w:t xml:space="preserve">;”  </w:t>
      </w:r>
      <w:r>
        <w:rPr>
          <w:rFonts w:cs="Arial"/>
          <w:sz w:val="20"/>
          <w:szCs w:val="20"/>
        </w:rPr>
        <w:t>[</w:t>
      </w:r>
      <w:hyperlink r:id="rId18" w:history="1">
        <w:r>
          <w:rPr>
            <w:rStyle w:val="Hyperlink"/>
            <w:rFonts w:cs="Arial"/>
            <w:sz w:val="20"/>
            <w:szCs w:val="20"/>
          </w:rPr>
          <w:t>ICE</w:t>
        </w:r>
      </w:hyperlink>
      <w:r>
        <w:rPr>
          <w:rFonts w:cs="Arial"/>
          <w:sz w:val="20"/>
          <w:szCs w:val="20"/>
        </w:rPr>
        <w:t xml:space="preserve"> 6]</w:t>
      </w:r>
    </w:p>
    <w:p w:rsidR="00813CB7" w:rsidRDefault="0061560D">
      <w:pPr>
        <w:pStyle w:val="ListParagraph"/>
        <w:numPr>
          <w:ilvl w:val="0"/>
          <w:numId w:val="2"/>
        </w:numPr>
        <w:spacing w:line="276" w:lineRule="auto"/>
        <w:rPr>
          <w:rFonts w:cs="Arial"/>
        </w:rPr>
      </w:pPr>
      <w:r>
        <w:rPr>
          <w:rFonts w:cs="Arial"/>
        </w:rPr>
        <w:t>Ensures security within the examination process is managed according to JCQ and awarding body regulations, guidance and instructions</w:t>
      </w:r>
    </w:p>
    <w:p w:rsidR="00813CB7" w:rsidRDefault="0061560D">
      <w:pPr>
        <w:pStyle w:val="ListParagraph"/>
        <w:numPr>
          <w:ilvl w:val="0"/>
          <w:numId w:val="2"/>
        </w:numPr>
        <w:spacing w:line="276" w:lineRule="auto"/>
        <w:rPr>
          <w:rFonts w:cs="Arial"/>
        </w:rPr>
      </w:pPr>
      <w:r>
        <w:rPr>
          <w:rFonts w:cs="Arial"/>
        </w:rPr>
        <w:t xml:space="preserve">Ensures risks to the exam process are assessed and appropriate risk management processes/contingency plans are in place </w:t>
      </w:r>
    </w:p>
    <w:p w:rsidR="00813CB7" w:rsidRDefault="0061560D">
      <w:pPr>
        <w:pStyle w:val="Headinglevel2"/>
        <w:spacing w:before="120" w:after="120" w:line="276" w:lineRule="auto"/>
        <w:ind w:firstLine="720"/>
        <w:rPr>
          <w:rFonts w:cs="Arial"/>
          <w:sz w:val="22"/>
          <w:szCs w:val="22"/>
        </w:rPr>
      </w:pPr>
      <w:bookmarkStart w:id="3" w:name="_Toc54185097"/>
      <w:r>
        <w:rPr>
          <w:rFonts w:cs="Arial"/>
          <w:sz w:val="22"/>
          <w:szCs w:val="22"/>
        </w:rPr>
        <w:t>Exam Contingency Plan</w:t>
      </w:r>
      <w:bookmarkEnd w:id="3"/>
    </w:p>
    <w:tbl>
      <w:tblPr>
        <w:tblStyle w:val="TableGrid"/>
        <w:tblW w:w="0" w:type="auto"/>
        <w:tblInd w:w="720" w:type="dxa"/>
        <w:tblLook w:val="04A0" w:firstRow="1" w:lastRow="0" w:firstColumn="1" w:lastColumn="0" w:noHBand="0" w:noVBand="1"/>
      </w:tblPr>
      <w:tblGrid>
        <w:gridCol w:w="7576"/>
      </w:tblGrid>
      <w:tr w:rsidR="00813CB7">
        <w:tc>
          <w:tcPr>
            <w:tcW w:w="9878" w:type="dxa"/>
          </w:tcPr>
          <w:p w:rsidR="00813CB7" w:rsidRDefault="0061560D">
            <w:pPr>
              <w:spacing w:before="120" w:after="120" w:line="276" w:lineRule="auto"/>
              <w:rPr>
                <w:rFonts w:ascii="Arial" w:hAnsi="Arial" w:cs="Arial"/>
              </w:rPr>
            </w:pPr>
            <w:r>
              <w:rPr>
                <w:rFonts w:ascii="Arial" w:hAnsi="Arial" w:cs="Arial"/>
              </w:rPr>
              <w:t>The Exam contingency plan is located in the DTRB Exams Policies folder (G drive) or a copy can be produced from the Exams Officer.</w:t>
            </w:r>
          </w:p>
          <w:p w:rsidR="00813CB7" w:rsidRDefault="0061560D">
            <w:pPr>
              <w:spacing w:before="120" w:after="120" w:line="276" w:lineRule="auto"/>
              <w:rPr>
                <w:rFonts w:ascii="Arial" w:hAnsi="Arial" w:cs="Arial"/>
                <w:i/>
                <w:color w:val="000000"/>
                <w:sz w:val="20"/>
                <w:szCs w:val="20"/>
                <w:highlight w:val="yellow"/>
              </w:rPr>
            </w:pPr>
            <w:r>
              <w:rPr>
                <w:rFonts w:ascii="Arial" w:hAnsi="Arial" w:cs="Arial"/>
                <w:i/>
                <w:color w:val="000000"/>
                <w:sz w:val="20"/>
                <w:szCs w:val="20"/>
              </w:rPr>
              <w:t>“</w:t>
            </w:r>
            <w:r>
              <w:rPr>
                <w:rFonts w:ascii="Arial" w:hAnsi="Arial" w:cs="Arial"/>
                <w:b/>
                <w:i/>
                <w:color w:val="000000"/>
                <w:sz w:val="20"/>
                <w:szCs w:val="20"/>
              </w:rPr>
              <w:t xml:space="preserve">It is the responsibility of the head of </w:t>
            </w:r>
            <w:proofErr w:type="spellStart"/>
            <w:r>
              <w:rPr>
                <w:rFonts w:ascii="Arial" w:hAnsi="Arial" w:cs="Arial"/>
                <w:b/>
                <w:i/>
                <w:color w:val="000000"/>
                <w:sz w:val="20"/>
                <w:szCs w:val="20"/>
              </w:rPr>
              <w:t>centre</w:t>
            </w:r>
            <w:proofErr w:type="spellEnd"/>
            <w:r>
              <w:rPr>
                <w:rFonts w:ascii="Arial" w:hAnsi="Arial" w:cs="Arial"/>
                <w:b/>
                <w:i/>
                <w:color w:val="000000"/>
                <w:sz w:val="20"/>
                <w:szCs w:val="20"/>
              </w:rPr>
              <w:t xml:space="preserve"> to ensure that his/her </w:t>
            </w:r>
            <w:proofErr w:type="spellStart"/>
            <w:r>
              <w:rPr>
                <w:rFonts w:ascii="Arial" w:hAnsi="Arial" w:cs="Arial"/>
                <w:b/>
                <w:i/>
                <w:color w:val="000000"/>
                <w:sz w:val="20"/>
                <w:szCs w:val="20"/>
              </w:rPr>
              <w:t>centre</w:t>
            </w:r>
            <w:proofErr w:type="spellEnd"/>
            <w:r>
              <w:rPr>
                <w:rFonts w:ascii="Arial" w:hAnsi="Arial" w:cs="Arial"/>
                <w:b/>
                <w:i/>
                <w:color w:val="000000"/>
                <w:sz w:val="20"/>
                <w:szCs w:val="20"/>
              </w:rPr>
              <w:t>:</w:t>
            </w:r>
            <w:r>
              <w:rPr>
                <w:rFonts w:ascii="Arial" w:hAnsi="Arial" w:cs="Arial"/>
                <w:i/>
                <w:color w:val="000000"/>
                <w:sz w:val="20"/>
                <w:szCs w:val="20"/>
              </w:rPr>
              <w:t xml:space="preserve"> …has in place a written examination contingency plan/examinations policy which covers all aspects of examination administration. This will allow members of the senior leadership team to have a robust contingency plan in place, </w:t>
            </w:r>
            <w:proofErr w:type="spellStart"/>
            <w:r>
              <w:rPr>
                <w:rFonts w:ascii="Arial" w:hAnsi="Arial" w:cs="Arial"/>
                <w:i/>
                <w:color w:val="000000"/>
                <w:sz w:val="20"/>
                <w:szCs w:val="20"/>
              </w:rPr>
              <w:t>minimising</w:t>
            </w:r>
            <w:proofErr w:type="spellEnd"/>
            <w:r>
              <w:rPr>
                <w:rFonts w:ascii="Arial" w:hAnsi="Arial" w:cs="Arial"/>
                <w:i/>
                <w:color w:val="000000"/>
                <w:sz w:val="20"/>
                <w:szCs w:val="20"/>
              </w:rPr>
              <w:t xml:space="preserve"> risk to examination administration, should the examinations officer be absent at a crucial stage of the examination cycle. (The examination contingency plan/examinations policy should also reinforce procedures in the event of the </w:t>
            </w:r>
            <w:proofErr w:type="spellStart"/>
            <w:r>
              <w:rPr>
                <w:rFonts w:ascii="Arial" w:hAnsi="Arial" w:cs="Arial"/>
                <w:i/>
                <w:color w:val="000000"/>
                <w:sz w:val="20"/>
                <w:szCs w:val="20"/>
              </w:rPr>
              <w:lastRenderedPageBreak/>
              <w:t>centre</w:t>
            </w:r>
            <w:proofErr w:type="spellEnd"/>
            <w:r>
              <w:rPr>
                <w:rFonts w:ascii="Arial" w:hAnsi="Arial" w:cs="Arial"/>
                <w:i/>
                <w:color w:val="000000"/>
                <w:sz w:val="20"/>
                <w:szCs w:val="20"/>
              </w:rPr>
              <w:t xml:space="preserve"> being unavailable for examinations owing to an unforeseen emergency.)”        </w:t>
            </w:r>
            <w:r>
              <w:rPr>
                <w:rFonts w:ascii="Arial" w:hAnsi="Arial" w:cs="Arial"/>
                <w:sz w:val="18"/>
                <w:szCs w:val="18"/>
              </w:rPr>
              <w:t>[</w:t>
            </w:r>
            <w:hyperlink r:id="rId19" w:history="1">
              <w:r>
                <w:rPr>
                  <w:rStyle w:val="Hyperlink"/>
                  <w:rFonts w:ascii="Arial" w:hAnsi="Arial" w:cs="Arial"/>
                  <w:sz w:val="18"/>
                  <w:szCs w:val="18"/>
                </w:rPr>
                <w:t>GR</w:t>
              </w:r>
            </w:hyperlink>
            <w:r>
              <w:rPr>
                <w:rFonts w:ascii="Arial" w:hAnsi="Arial" w:cs="Arial"/>
                <w:sz w:val="18"/>
                <w:szCs w:val="18"/>
              </w:rPr>
              <w:t>5]</w:t>
            </w:r>
          </w:p>
        </w:tc>
      </w:tr>
    </w:tbl>
    <w:p w:rsidR="00813CB7" w:rsidRDefault="00813CB7">
      <w:pPr>
        <w:pStyle w:val="ListParagraph"/>
        <w:spacing w:line="276" w:lineRule="auto"/>
        <w:rPr>
          <w:rFonts w:cs="Arial"/>
          <w:sz w:val="12"/>
          <w:szCs w:val="12"/>
        </w:rPr>
      </w:pPr>
    </w:p>
    <w:p w:rsidR="00813CB7" w:rsidRDefault="0061560D">
      <w:pPr>
        <w:pStyle w:val="ListParagraph"/>
        <w:numPr>
          <w:ilvl w:val="0"/>
          <w:numId w:val="2"/>
        </w:numPr>
        <w:spacing w:line="276" w:lineRule="auto"/>
        <w:rPr>
          <w:rFonts w:cs="Arial"/>
        </w:rPr>
      </w:pPr>
      <w:r>
        <w:rPr>
          <w:rFonts w:cs="Arial"/>
        </w:rPr>
        <w:t>Ensures required internal appeals procedures are in place</w:t>
      </w:r>
    </w:p>
    <w:p w:rsidR="00813CB7" w:rsidRDefault="0061560D">
      <w:pPr>
        <w:pStyle w:val="Headinglevel2"/>
        <w:spacing w:before="120" w:after="120" w:line="276" w:lineRule="auto"/>
        <w:ind w:firstLine="720"/>
        <w:rPr>
          <w:rFonts w:cs="Arial"/>
          <w:sz w:val="22"/>
          <w:szCs w:val="22"/>
        </w:rPr>
      </w:pPr>
      <w:bookmarkStart w:id="4" w:name="_Toc54185098"/>
      <w:r>
        <w:rPr>
          <w:rFonts w:cs="Arial"/>
          <w:sz w:val="22"/>
          <w:szCs w:val="22"/>
        </w:rPr>
        <w:t>Internal Appeals Procedures</w:t>
      </w:r>
      <w:bookmarkEnd w:id="4"/>
    </w:p>
    <w:tbl>
      <w:tblPr>
        <w:tblStyle w:val="TableGrid"/>
        <w:tblW w:w="0" w:type="auto"/>
        <w:tblInd w:w="720" w:type="dxa"/>
        <w:tblLook w:val="04A0" w:firstRow="1" w:lastRow="0" w:firstColumn="1" w:lastColumn="0" w:noHBand="0" w:noVBand="1"/>
      </w:tblPr>
      <w:tblGrid>
        <w:gridCol w:w="7576"/>
      </w:tblGrid>
      <w:tr w:rsidR="00813CB7">
        <w:tc>
          <w:tcPr>
            <w:tcW w:w="9878" w:type="dxa"/>
          </w:tcPr>
          <w:p w:rsidR="00813CB7" w:rsidRDefault="0061560D">
            <w:pPr>
              <w:spacing w:before="120" w:after="120" w:line="276" w:lineRule="auto"/>
              <w:rPr>
                <w:rFonts w:ascii="Arial" w:hAnsi="Arial" w:cs="Arial"/>
              </w:rPr>
            </w:pPr>
            <w:r>
              <w:rPr>
                <w:rFonts w:ascii="Arial" w:hAnsi="Arial" w:cs="Arial"/>
              </w:rPr>
              <w:t>The Internal appeals policy is located in the DTRB Exams Policies folder (G drive) or a copy can be produced from the Exams Officer.</w:t>
            </w:r>
          </w:p>
          <w:p w:rsidR="00813CB7" w:rsidRDefault="0061560D">
            <w:pPr>
              <w:autoSpaceDE w:val="0"/>
              <w:autoSpaceDN w:val="0"/>
              <w:adjustRightInd w:val="0"/>
              <w:spacing w:line="276" w:lineRule="auto"/>
              <w:rPr>
                <w:rFonts w:ascii="Arial" w:hAnsi="Arial" w:cs="Arial"/>
                <w:sz w:val="18"/>
                <w:szCs w:val="18"/>
              </w:rPr>
            </w:pPr>
            <w:r>
              <w:rPr>
                <w:rFonts w:ascii="Arial" w:hAnsi="Arial" w:cs="Arial"/>
                <w:i/>
                <w:color w:val="000000"/>
                <w:sz w:val="20"/>
                <w:szCs w:val="20"/>
              </w:rPr>
              <w:t xml:space="preserve"> “The </w:t>
            </w:r>
            <w:proofErr w:type="spellStart"/>
            <w:r>
              <w:rPr>
                <w:rFonts w:ascii="Arial" w:hAnsi="Arial" w:cs="Arial"/>
                <w:i/>
                <w:color w:val="000000"/>
                <w:sz w:val="20"/>
                <w:szCs w:val="20"/>
              </w:rPr>
              <w:t>centre</w:t>
            </w:r>
            <w:proofErr w:type="spellEnd"/>
            <w:r>
              <w:rPr>
                <w:rFonts w:ascii="Arial" w:hAnsi="Arial" w:cs="Arial"/>
                <w:i/>
                <w:color w:val="000000"/>
                <w:sz w:val="20"/>
                <w:szCs w:val="20"/>
              </w:rPr>
              <w:t xml:space="preserve"> agrees to...have in place, and be available for inspection purposes, a </w:t>
            </w:r>
            <w:r>
              <w:rPr>
                <w:rFonts w:ascii="Arial" w:hAnsi="Arial" w:cs="Arial"/>
                <w:b/>
                <w:bCs/>
                <w:i/>
                <w:color w:val="000000"/>
                <w:sz w:val="20"/>
                <w:szCs w:val="20"/>
              </w:rPr>
              <w:t xml:space="preserve">written </w:t>
            </w:r>
            <w:r>
              <w:rPr>
                <w:rFonts w:ascii="Arial" w:hAnsi="Arial" w:cs="Arial"/>
                <w:i/>
                <w:color w:val="000000"/>
                <w:sz w:val="20"/>
                <w:szCs w:val="20"/>
              </w:rPr>
              <w:t xml:space="preserve">internal appeals procedure relating to internal assessment decisions and to ensure that details of this procedure are made widely available and accessible to all candidates; (A </w:t>
            </w:r>
            <w:proofErr w:type="spellStart"/>
            <w:r>
              <w:rPr>
                <w:rFonts w:ascii="Arial" w:hAnsi="Arial" w:cs="Arial"/>
                <w:i/>
                <w:color w:val="000000"/>
                <w:sz w:val="20"/>
                <w:szCs w:val="20"/>
              </w:rPr>
              <w:t>centre</w:t>
            </w:r>
            <w:proofErr w:type="spellEnd"/>
            <w:r>
              <w:rPr>
                <w:rFonts w:ascii="Arial" w:hAnsi="Arial" w:cs="Arial"/>
                <w:i/>
                <w:color w:val="000000"/>
                <w:sz w:val="20"/>
                <w:szCs w:val="20"/>
              </w:rPr>
              <w:t xml:space="preserve"> may place its internal appeals procedure on the school/college website or alternatively, the document may be made available to candidates upon request.)”  </w:t>
            </w:r>
            <w:r>
              <w:rPr>
                <w:rFonts w:ascii="Arial" w:hAnsi="Arial" w:cs="Arial"/>
                <w:sz w:val="18"/>
                <w:szCs w:val="18"/>
              </w:rPr>
              <w:t>[</w:t>
            </w:r>
            <w:hyperlink r:id="rId20" w:history="1">
              <w:r>
                <w:rPr>
                  <w:rStyle w:val="Hyperlink"/>
                  <w:rFonts w:ascii="Arial" w:hAnsi="Arial" w:cs="Arial"/>
                  <w:sz w:val="18"/>
                  <w:szCs w:val="18"/>
                </w:rPr>
                <w:t>GR</w:t>
              </w:r>
            </w:hyperlink>
            <w:r>
              <w:rPr>
                <w:rFonts w:ascii="Arial" w:hAnsi="Arial" w:cs="Arial"/>
                <w:sz w:val="18"/>
                <w:szCs w:val="18"/>
              </w:rPr>
              <w:t>5]</w:t>
            </w:r>
          </w:p>
          <w:p w:rsidR="00813CB7" w:rsidRDefault="0061560D">
            <w:pPr>
              <w:autoSpaceDE w:val="0"/>
              <w:autoSpaceDN w:val="0"/>
              <w:adjustRightInd w:val="0"/>
              <w:spacing w:line="276" w:lineRule="auto"/>
              <w:rPr>
                <w:rFonts w:ascii="Arial" w:hAnsi="Arial" w:cs="Arial"/>
                <w:i/>
                <w:color w:val="000000"/>
                <w:sz w:val="20"/>
                <w:szCs w:val="20"/>
              </w:rPr>
            </w:pPr>
            <w:r>
              <w:rPr>
                <w:rFonts w:ascii="Arial" w:hAnsi="Arial" w:cs="Arial"/>
                <w:bCs/>
                <w:i/>
                <w:sz w:val="20"/>
                <w:szCs w:val="20"/>
              </w:rPr>
              <w:t xml:space="preserve">“The </w:t>
            </w:r>
            <w:proofErr w:type="spellStart"/>
            <w:r>
              <w:rPr>
                <w:rFonts w:ascii="Arial" w:hAnsi="Arial" w:cs="Arial"/>
                <w:bCs/>
                <w:i/>
                <w:sz w:val="20"/>
                <w:szCs w:val="20"/>
              </w:rPr>
              <w:t>centre</w:t>
            </w:r>
            <w:proofErr w:type="spellEnd"/>
            <w:r>
              <w:rPr>
                <w:rFonts w:ascii="Arial" w:hAnsi="Arial" w:cs="Arial"/>
                <w:bCs/>
                <w:i/>
                <w:sz w:val="20"/>
                <w:szCs w:val="20"/>
              </w:rPr>
              <w:t xml:space="preserve"> agrees to...</w:t>
            </w:r>
            <w:r>
              <w:rPr>
                <w:rFonts w:ascii="Arial" w:hAnsi="Arial" w:cs="Arial"/>
                <w:i/>
                <w:color w:val="000000"/>
                <w:sz w:val="20"/>
                <w:szCs w:val="20"/>
              </w:rPr>
              <w:t>have available for inspection purposes and draw to the attention of candidates and their parents/</w:t>
            </w:r>
            <w:proofErr w:type="spellStart"/>
            <w:r>
              <w:rPr>
                <w:rFonts w:ascii="Arial" w:hAnsi="Arial" w:cs="Arial"/>
                <w:i/>
                <w:color w:val="000000"/>
                <w:sz w:val="20"/>
                <w:szCs w:val="20"/>
              </w:rPr>
              <w:t>carers</w:t>
            </w:r>
            <w:proofErr w:type="spellEnd"/>
            <w:r>
              <w:rPr>
                <w:rFonts w:ascii="Arial" w:hAnsi="Arial" w:cs="Arial"/>
                <w:i/>
                <w:color w:val="000000"/>
                <w:sz w:val="20"/>
                <w:szCs w:val="20"/>
              </w:rPr>
              <w:t xml:space="preserve">, a </w:t>
            </w:r>
            <w:r>
              <w:rPr>
                <w:rFonts w:ascii="Arial" w:hAnsi="Arial" w:cs="Arial"/>
                <w:bCs/>
                <w:i/>
                <w:color w:val="000000"/>
                <w:sz w:val="20"/>
                <w:szCs w:val="20"/>
              </w:rPr>
              <w:t xml:space="preserve">written </w:t>
            </w:r>
            <w:r>
              <w:rPr>
                <w:rFonts w:ascii="Arial" w:hAnsi="Arial" w:cs="Arial"/>
                <w:i/>
                <w:color w:val="000000"/>
                <w:sz w:val="20"/>
                <w:szCs w:val="20"/>
              </w:rPr>
              <w:t xml:space="preserve">internal appeals procedure to manage disputes when a candidate disagrees with a </w:t>
            </w:r>
            <w:proofErr w:type="spellStart"/>
            <w:r>
              <w:rPr>
                <w:rFonts w:ascii="Arial" w:hAnsi="Arial" w:cs="Arial"/>
                <w:i/>
                <w:color w:val="000000"/>
                <w:sz w:val="20"/>
                <w:szCs w:val="20"/>
              </w:rPr>
              <w:t>centre</w:t>
            </w:r>
            <w:proofErr w:type="spellEnd"/>
            <w:r>
              <w:rPr>
                <w:rFonts w:ascii="Arial" w:hAnsi="Arial" w:cs="Arial"/>
                <w:i/>
                <w:color w:val="000000"/>
                <w:sz w:val="20"/>
                <w:szCs w:val="20"/>
              </w:rPr>
              <w:t xml:space="preserve"> decision not to support an enquiry about results or an appeal;”</w:t>
            </w:r>
          </w:p>
          <w:p w:rsidR="00813CB7" w:rsidRDefault="0061560D">
            <w:pPr>
              <w:spacing w:line="276" w:lineRule="auto"/>
              <w:jc w:val="right"/>
              <w:rPr>
                <w:rFonts w:ascii="Arial" w:hAnsi="Arial" w:cs="Arial"/>
                <w:sz w:val="18"/>
                <w:szCs w:val="18"/>
              </w:rPr>
            </w:pPr>
            <w:r>
              <w:rPr>
                <w:rFonts w:ascii="Arial" w:hAnsi="Arial" w:cs="Arial"/>
                <w:color w:val="000000"/>
                <w:sz w:val="18"/>
                <w:szCs w:val="18"/>
              </w:rPr>
              <w:t>[</w:t>
            </w:r>
            <w:r>
              <w:rPr>
                <w:rFonts w:ascii="Arial" w:hAnsi="Arial" w:cs="Arial"/>
                <w:sz w:val="18"/>
                <w:szCs w:val="18"/>
              </w:rPr>
              <w:t xml:space="preserve">JCQ  </w:t>
            </w:r>
            <w:hyperlink r:id="rId21" w:history="1">
              <w:r>
                <w:rPr>
                  <w:rStyle w:val="Hyperlink"/>
                  <w:rFonts w:ascii="Arial" w:hAnsi="Arial" w:cs="Arial"/>
                  <w:sz w:val="18"/>
                  <w:szCs w:val="18"/>
                </w:rPr>
                <w:t>Post-results services</w:t>
              </w:r>
            </w:hyperlink>
            <w:r>
              <w:rPr>
                <w:rFonts w:ascii="Arial" w:hAnsi="Arial" w:cs="Arial"/>
                <w:sz w:val="18"/>
                <w:szCs w:val="18"/>
              </w:rPr>
              <w:t xml:space="preserve"> 5.14]</w:t>
            </w:r>
          </w:p>
        </w:tc>
      </w:tr>
    </w:tbl>
    <w:p w:rsidR="00813CB7" w:rsidRDefault="00813CB7">
      <w:pPr>
        <w:autoSpaceDE w:val="0"/>
        <w:autoSpaceDN w:val="0"/>
        <w:adjustRightInd w:val="0"/>
        <w:spacing w:line="276" w:lineRule="auto"/>
        <w:rPr>
          <w:rFonts w:ascii="Arial" w:hAnsi="Arial" w:cs="Arial"/>
          <w:color w:val="000000"/>
          <w:sz w:val="12"/>
          <w:szCs w:val="12"/>
        </w:rPr>
      </w:pPr>
    </w:p>
    <w:p w:rsidR="00813CB7" w:rsidRDefault="0061560D">
      <w:pPr>
        <w:pStyle w:val="ListParagraph"/>
        <w:numPr>
          <w:ilvl w:val="0"/>
          <w:numId w:val="2"/>
        </w:numPr>
        <w:autoSpaceDE w:val="0"/>
        <w:autoSpaceDN w:val="0"/>
        <w:adjustRightInd w:val="0"/>
        <w:spacing w:after="0" w:line="276" w:lineRule="auto"/>
        <w:rPr>
          <w:rFonts w:cs="Arial"/>
          <w:color w:val="000000"/>
        </w:rPr>
      </w:pPr>
      <w:r>
        <w:rPr>
          <w:rFonts w:cs="Arial"/>
          <w:bCs/>
          <w:color w:val="000000"/>
        </w:rPr>
        <w:t xml:space="preserve">Ensures a disability policy for exams showing the centre’s compliance with relevant legislation is in place </w:t>
      </w:r>
    </w:p>
    <w:p w:rsidR="00813CB7" w:rsidRDefault="0061560D">
      <w:pPr>
        <w:pStyle w:val="Headinglevel2"/>
        <w:spacing w:before="120" w:after="120" w:line="276" w:lineRule="auto"/>
        <w:ind w:firstLine="720"/>
        <w:rPr>
          <w:rFonts w:cs="Arial"/>
          <w:sz w:val="22"/>
          <w:szCs w:val="22"/>
        </w:rPr>
      </w:pPr>
      <w:bookmarkStart w:id="5" w:name="_Toc54185099"/>
      <w:r>
        <w:rPr>
          <w:rFonts w:cs="Arial"/>
          <w:sz w:val="22"/>
          <w:szCs w:val="22"/>
        </w:rPr>
        <w:t>Disability Policy (Exams)</w:t>
      </w:r>
      <w:bookmarkEnd w:id="5"/>
    </w:p>
    <w:tbl>
      <w:tblPr>
        <w:tblStyle w:val="TableGrid"/>
        <w:tblW w:w="0" w:type="auto"/>
        <w:tblInd w:w="720" w:type="dxa"/>
        <w:tblLook w:val="04A0" w:firstRow="1" w:lastRow="0" w:firstColumn="1" w:lastColumn="0" w:noHBand="0" w:noVBand="1"/>
      </w:tblPr>
      <w:tblGrid>
        <w:gridCol w:w="7576"/>
      </w:tblGrid>
      <w:tr w:rsidR="00813CB7">
        <w:tc>
          <w:tcPr>
            <w:tcW w:w="9890" w:type="dxa"/>
          </w:tcPr>
          <w:p w:rsidR="00813CB7" w:rsidRDefault="0061560D">
            <w:pPr>
              <w:spacing w:before="120" w:after="120" w:line="276" w:lineRule="auto"/>
              <w:rPr>
                <w:rFonts w:ascii="Arial" w:hAnsi="Arial" w:cs="Arial"/>
              </w:rPr>
            </w:pPr>
            <w:r>
              <w:rPr>
                <w:rFonts w:ascii="Arial" w:hAnsi="Arial" w:cs="Arial"/>
              </w:rPr>
              <w:t>The Disability policy is located in the DTRB Exams Policies folder (G drive) or a copy can be produced from the Exams Officer.</w:t>
            </w:r>
          </w:p>
          <w:p w:rsidR="00813CB7" w:rsidRDefault="0061560D">
            <w:pPr>
              <w:spacing w:before="120" w:after="120" w:line="276" w:lineRule="auto"/>
              <w:rPr>
                <w:rFonts w:ascii="Arial" w:hAnsi="Arial" w:cs="Arial"/>
                <w:i/>
                <w:color w:val="000000"/>
                <w:sz w:val="20"/>
                <w:szCs w:val="20"/>
              </w:rPr>
            </w:pPr>
            <w:r>
              <w:rPr>
                <w:rFonts w:ascii="Arial" w:hAnsi="Arial" w:cs="Arial"/>
                <w:i/>
                <w:color w:val="000000"/>
                <w:sz w:val="20"/>
                <w:szCs w:val="20"/>
              </w:rPr>
              <w:t xml:space="preserve"> “The </w:t>
            </w:r>
            <w:proofErr w:type="spellStart"/>
            <w:r>
              <w:rPr>
                <w:rFonts w:ascii="Arial" w:hAnsi="Arial" w:cs="Arial"/>
                <w:i/>
                <w:color w:val="000000"/>
                <w:sz w:val="20"/>
                <w:szCs w:val="20"/>
              </w:rPr>
              <w:t>centre</w:t>
            </w:r>
            <w:proofErr w:type="spellEnd"/>
            <w:r>
              <w:rPr>
                <w:rFonts w:ascii="Arial" w:hAnsi="Arial" w:cs="Arial"/>
                <w:i/>
                <w:color w:val="000000"/>
                <w:sz w:val="20"/>
                <w:szCs w:val="20"/>
              </w:rPr>
              <w:t xml:space="preserve"> agrees to...</w:t>
            </w:r>
            <w:proofErr w:type="spellStart"/>
            <w:r>
              <w:rPr>
                <w:rFonts w:ascii="Arial" w:hAnsi="Arial" w:cs="Arial"/>
                <w:i/>
                <w:color w:val="000000"/>
                <w:sz w:val="20"/>
                <w:szCs w:val="20"/>
              </w:rPr>
              <w:t>recognise</w:t>
            </w:r>
            <w:proofErr w:type="spellEnd"/>
            <w:r>
              <w:rPr>
                <w:rFonts w:ascii="Arial" w:hAnsi="Arial" w:cs="Arial"/>
                <w:i/>
                <w:color w:val="000000"/>
                <w:sz w:val="20"/>
                <w:szCs w:val="20"/>
              </w:rPr>
              <w:t xml:space="preserve"> its duties towards disabled candidates as defined under the terms of the Equality Act 2010†. This must include a duty to explore and provide access to suitable courses, submit applications for reasonable adjustments and make reasonable adjustments to the service the </w:t>
            </w:r>
            <w:proofErr w:type="spellStart"/>
            <w:r>
              <w:rPr>
                <w:rFonts w:ascii="Arial" w:hAnsi="Arial" w:cs="Arial"/>
                <w:i/>
                <w:color w:val="000000"/>
                <w:sz w:val="20"/>
                <w:szCs w:val="20"/>
              </w:rPr>
              <w:t>centre</w:t>
            </w:r>
            <w:proofErr w:type="spellEnd"/>
            <w:r>
              <w:rPr>
                <w:rFonts w:ascii="Arial" w:hAnsi="Arial" w:cs="Arial"/>
                <w:i/>
                <w:color w:val="000000"/>
                <w:sz w:val="20"/>
                <w:szCs w:val="20"/>
              </w:rPr>
              <w:t xml:space="preserve"> provides to disabled candidates. A written disability policy setting out how the </w:t>
            </w:r>
            <w:proofErr w:type="spellStart"/>
            <w:r>
              <w:rPr>
                <w:rFonts w:ascii="Arial" w:hAnsi="Arial" w:cs="Arial"/>
                <w:i/>
                <w:color w:val="000000"/>
                <w:sz w:val="20"/>
                <w:szCs w:val="20"/>
              </w:rPr>
              <w:t>centre</w:t>
            </w:r>
            <w:proofErr w:type="spellEnd"/>
            <w:r>
              <w:rPr>
                <w:rFonts w:ascii="Arial" w:hAnsi="Arial" w:cs="Arial"/>
                <w:i/>
                <w:color w:val="000000"/>
                <w:sz w:val="20"/>
                <w:szCs w:val="20"/>
              </w:rPr>
              <w:t xml:space="preserve"> seeks to comply with the Equality Act 2010† and fully supporting disabled candidates must be available for inspection purposes.  </w:t>
            </w:r>
          </w:p>
          <w:p w:rsidR="00813CB7" w:rsidRDefault="0061560D">
            <w:pPr>
              <w:spacing w:before="120" w:after="120" w:line="276" w:lineRule="auto"/>
              <w:rPr>
                <w:rFonts w:ascii="Arial" w:hAnsi="Arial" w:cs="Arial"/>
                <w:sz w:val="18"/>
                <w:szCs w:val="18"/>
              </w:rPr>
            </w:pPr>
            <w:r>
              <w:rPr>
                <w:rFonts w:ascii="Arial" w:hAnsi="Arial" w:cs="Arial"/>
                <w:i/>
                <w:color w:val="000000"/>
                <w:sz w:val="20"/>
                <w:szCs w:val="20"/>
              </w:rPr>
              <w:t xml:space="preserve">†or any legislation in a relevant jurisdiction other than England and Wales which has an equivalent purpose and </w:t>
            </w:r>
            <w:proofErr w:type="gramStart"/>
            <w:r>
              <w:rPr>
                <w:rFonts w:ascii="Arial" w:hAnsi="Arial" w:cs="Arial"/>
                <w:i/>
                <w:color w:val="000000"/>
                <w:sz w:val="20"/>
                <w:szCs w:val="20"/>
              </w:rPr>
              <w:t>effect ”</w:t>
            </w:r>
            <w:proofErr w:type="gramEnd"/>
            <w:r>
              <w:rPr>
                <w:rFonts w:ascii="Arial" w:hAnsi="Arial" w:cs="Arial"/>
                <w:i/>
                <w:color w:val="000000"/>
                <w:sz w:val="20"/>
                <w:szCs w:val="20"/>
              </w:rPr>
              <w:t xml:space="preserve">                                                                                                                                                   </w:t>
            </w:r>
            <w:r>
              <w:rPr>
                <w:rFonts w:ascii="Arial" w:hAnsi="Arial" w:cs="Arial"/>
                <w:sz w:val="18"/>
                <w:szCs w:val="18"/>
              </w:rPr>
              <w:t>[</w:t>
            </w:r>
            <w:hyperlink r:id="rId22" w:history="1">
              <w:r>
                <w:rPr>
                  <w:rStyle w:val="Hyperlink"/>
                  <w:rFonts w:ascii="Arial" w:hAnsi="Arial" w:cs="Arial"/>
                  <w:sz w:val="18"/>
                  <w:szCs w:val="18"/>
                </w:rPr>
                <w:t>GR</w:t>
              </w:r>
            </w:hyperlink>
            <w:r>
              <w:rPr>
                <w:rFonts w:ascii="Arial" w:hAnsi="Arial" w:cs="Arial"/>
                <w:sz w:val="18"/>
                <w:szCs w:val="18"/>
              </w:rPr>
              <w:t>5]</w:t>
            </w:r>
          </w:p>
        </w:tc>
      </w:tr>
    </w:tbl>
    <w:p w:rsidR="00813CB7" w:rsidRDefault="00813CB7">
      <w:pPr>
        <w:spacing w:after="120" w:line="276" w:lineRule="auto"/>
        <w:rPr>
          <w:rFonts w:ascii="Arial" w:hAnsi="Arial" w:cs="Arial"/>
          <w:i/>
          <w:sz w:val="20"/>
          <w:szCs w:val="20"/>
          <w:highlight w:val="yellow"/>
        </w:rPr>
      </w:pPr>
    </w:p>
    <w:p w:rsidR="00813CB7" w:rsidRDefault="0061560D">
      <w:pPr>
        <w:pStyle w:val="ListParagraph"/>
        <w:numPr>
          <w:ilvl w:val="0"/>
          <w:numId w:val="2"/>
        </w:numPr>
        <w:autoSpaceDE w:val="0"/>
        <w:autoSpaceDN w:val="0"/>
        <w:adjustRightInd w:val="0"/>
        <w:spacing w:after="0" w:line="276" w:lineRule="auto"/>
        <w:rPr>
          <w:rFonts w:cs="Arial"/>
          <w:color w:val="000000"/>
        </w:rPr>
      </w:pPr>
      <w:r>
        <w:rPr>
          <w:rFonts w:cs="Arial"/>
          <w:bCs/>
          <w:color w:val="000000"/>
        </w:rPr>
        <w:t>Ensures the centre has documented processes in place relating to access arrangements and reasonable adjustments</w:t>
      </w:r>
    </w:p>
    <w:p w:rsidR="00813CB7" w:rsidRDefault="0061560D">
      <w:pPr>
        <w:pStyle w:val="Headinglevel2"/>
        <w:spacing w:before="120" w:after="120" w:line="276" w:lineRule="auto"/>
        <w:ind w:firstLine="720"/>
        <w:rPr>
          <w:rFonts w:cs="Arial"/>
          <w:sz w:val="22"/>
          <w:szCs w:val="22"/>
        </w:rPr>
      </w:pPr>
      <w:bookmarkStart w:id="6" w:name="_Toc54185100"/>
      <w:r>
        <w:rPr>
          <w:rFonts w:cs="Arial"/>
          <w:sz w:val="22"/>
          <w:szCs w:val="22"/>
        </w:rPr>
        <w:t>Access Arrangements Policy</w:t>
      </w:r>
      <w:bookmarkEnd w:id="6"/>
    </w:p>
    <w:tbl>
      <w:tblPr>
        <w:tblStyle w:val="TableGrid"/>
        <w:tblW w:w="0" w:type="auto"/>
        <w:tblInd w:w="720" w:type="dxa"/>
        <w:tblLook w:val="04A0" w:firstRow="1" w:lastRow="0" w:firstColumn="1" w:lastColumn="0" w:noHBand="0" w:noVBand="1"/>
      </w:tblPr>
      <w:tblGrid>
        <w:gridCol w:w="7576"/>
      </w:tblGrid>
      <w:tr w:rsidR="00813CB7">
        <w:tc>
          <w:tcPr>
            <w:tcW w:w="9890" w:type="dxa"/>
          </w:tcPr>
          <w:p w:rsidR="00813CB7" w:rsidRDefault="0061560D">
            <w:pPr>
              <w:spacing w:before="120" w:after="120" w:line="276" w:lineRule="auto"/>
              <w:rPr>
                <w:rFonts w:ascii="Arial" w:hAnsi="Arial" w:cs="Arial"/>
              </w:rPr>
            </w:pPr>
            <w:r>
              <w:rPr>
                <w:rFonts w:ascii="Arial" w:hAnsi="Arial" w:cs="Arial"/>
              </w:rPr>
              <w:t>The Access arrangements policy is located in the DTRB Exams Policies folder (G drive) or a copy can be produced from the Exams Officer.</w:t>
            </w:r>
          </w:p>
          <w:p w:rsidR="00813CB7" w:rsidRDefault="0061560D">
            <w:pPr>
              <w:spacing w:before="120" w:after="120" w:line="276" w:lineRule="auto"/>
              <w:rPr>
                <w:rFonts w:ascii="Arial" w:hAnsi="Arial" w:cs="Arial"/>
              </w:rPr>
            </w:pPr>
            <w:r>
              <w:rPr>
                <w:rFonts w:ascii="Arial" w:hAnsi="Arial" w:cs="Arial"/>
                <w:i/>
                <w:sz w:val="20"/>
                <w:szCs w:val="20"/>
              </w:rPr>
              <w:lastRenderedPageBreak/>
              <w:t xml:space="preserve"> “…with its obligations in respect of identifying the need for, requesting and implementing access arrangements</w:t>
            </w:r>
            <w:r>
              <w:rPr>
                <w:rFonts w:ascii="Arial" w:hAnsi="Arial" w:cs="Arial"/>
                <w:i/>
                <w:color w:val="000000"/>
                <w:sz w:val="20"/>
                <w:szCs w:val="20"/>
              </w:rPr>
              <w:t xml:space="preserve">.”                                                                                                                                         </w:t>
            </w:r>
            <w:r>
              <w:rPr>
                <w:rFonts w:ascii="Arial" w:hAnsi="Arial" w:cs="Arial"/>
                <w:sz w:val="18"/>
                <w:szCs w:val="18"/>
              </w:rPr>
              <w:t>[</w:t>
            </w:r>
            <w:hyperlink r:id="rId23" w:history="1">
              <w:r>
                <w:rPr>
                  <w:rStyle w:val="Hyperlink"/>
                  <w:rFonts w:ascii="Arial" w:hAnsi="Arial" w:cs="Arial"/>
                  <w:sz w:val="18"/>
                  <w:szCs w:val="18"/>
                </w:rPr>
                <w:t>GR</w:t>
              </w:r>
            </w:hyperlink>
            <w:r>
              <w:rPr>
                <w:rFonts w:ascii="Arial" w:hAnsi="Arial" w:cs="Arial"/>
                <w:sz w:val="18"/>
                <w:szCs w:val="18"/>
              </w:rPr>
              <w:t xml:space="preserve"> 5.5]</w:t>
            </w:r>
          </w:p>
          <w:p w:rsidR="00813CB7" w:rsidRDefault="0061560D">
            <w:pPr>
              <w:autoSpaceDE w:val="0"/>
              <w:autoSpaceDN w:val="0"/>
              <w:adjustRightInd w:val="0"/>
              <w:spacing w:after="120"/>
              <w:rPr>
                <w:rFonts w:ascii="Arial" w:hAnsi="Arial" w:cs="Arial"/>
                <w:color w:val="000000"/>
                <w:sz w:val="20"/>
                <w:szCs w:val="20"/>
              </w:rPr>
            </w:pPr>
            <w:r>
              <w:rPr>
                <w:rFonts w:ascii="Arial" w:hAnsi="Arial" w:cs="Arial"/>
                <w:i/>
                <w:color w:val="000000"/>
                <w:sz w:val="20"/>
                <w:szCs w:val="20"/>
              </w:rPr>
              <w:t xml:space="preserve"> “The </w:t>
            </w:r>
            <w:proofErr w:type="spellStart"/>
            <w:r>
              <w:rPr>
                <w:rFonts w:ascii="Arial" w:hAnsi="Arial" w:cs="Arial"/>
                <w:i/>
                <w:color w:val="000000"/>
                <w:sz w:val="20"/>
                <w:szCs w:val="20"/>
              </w:rPr>
              <w:t>centre</w:t>
            </w:r>
            <w:proofErr w:type="spellEnd"/>
            <w:r>
              <w:rPr>
                <w:rFonts w:ascii="Arial" w:hAnsi="Arial" w:cs="Arial"/>
                <w:i/>
                <w:color w:val="000000"/>
                <w:sz w:val="20"/>
                <w:szCs w:val="20"/>
              </w:rPr>
              <w:t xml:space="preserve"> agrees to… have a written process in place to not only check the qualification(s) of their specialist assessor(s) but that the assessment process is administered correctly;”                                </w:t>
            </w:r>
            <w:r>
              <w:rPr>
                <w:rFonts w:ascii="Arial" w:hAnsi="Arial" w:cs="Arial"/>
                <w:sz w:val="18"/>
                <w:szCs w:val="18"/>
              </w:rPr>
              <w:t>[</w:t>
            </w:r>
            <w:hyperlink r:id="rId24" w:history="1">
              <w:r>
                <w:rPr>
                  <w:rStyle w:val="Hyperlink"/>
                  <w:rFonts w:ascii="Arial" w:hAnsi="Arial" w:cs="Arial"/>
                  <w:sz w:val="18"/>
                  <w:szCs w:val="18"/>
                </w:rPr>
                <w:t>GR</w:t>
              </w:r>
            </w:hyperlink>
            <w:r>
              <w:rPr>
                <w:rFonts w:ascii="Arial" w:hAnsi="Arial" w:cs="Arial"/>
                <w:sz w:val="18"/>
                <w:szCs w:val="18"/>
              </w:rPr>
              <w:t xml:space="preserve"> 5.4]</w:t>
            </w:r>
          </w:p>
        </w:tc>
      </w:tr>
    </w:tbl>
    <w:p w:rsidR="00813CB7" w:rsidRDefault="00813CB7">
      <w:pPr>
        <w:autoSpaceDE w:val="0"/>
        <w:autoSpaceDN w:val="0"/>
        <w:adjustRightInd w:val="0"/>
        <w:spacing w:line="276" w:lineRule="auto"/>
        <w:rPr>
          <w:rFonts w:ascii="Arial" w:hAnsi="Arial" w:cs="Arial"/>
          <w:color w:val="000000"/>
        </w:rPr>
      </w:pPr>
    </w:p>
    <w:p w:rsidR="00813CB7" w:rsidRDefault="0061560D">
      <w:pPr>
        <w:pStyle w:val="ListParagraph"/>
        <w:numPr>
          <w:ilvl w:val="0"/>
          <w:numId w:val="2"/>
        </w:numPr>
        <w:autoSpaceDE w:val="0"/>
        <w:autoSpaceDN w:val="0"/>
        <w:adjustRightInd w:val="0"/>
        <w:spacing w:after="0" w:line="276" w:lineRule="auto"/>
        <w:rPr>
          <w:rFonts w:cs="Arial"/>
          <w:color w:val="000000"/>
        </w:rPr>
      </w:pPr>
      <w:r>
        <w:rPr>
          <w:rFonts w:cs="Arial"/>
          <w:bCs/>
          <w:color w:val="000000"/>
        </w:rPr>
        <w:t>Ensures staff are only entered for qualifications through the centre where entry through another centre is not available</w:t>
      </w:r>
    </w:p>
    <w:p w:rsidR="00813CB7" w:rsidRDefault="0061560D">
      <w:pPr>
        <w:pStyle w:val="ListParagraph"/>
        <w:numPr>
          <w:ilvl w:val="0"/>
          <w:numId w:val="2"/>
        </w:numPr>
        <w:autoSpaceDE w:val="0"/>
        <w:autoSpaceDN w:val="0"/>
        <w:adjustRightInd w:val="0"/>
        <w:spacing w:after="0" w:line="276" w:lineRule="auto"/>
        <w:rPr>
          <w:rFonts w:cs="Arial"/>
          <w:color w:val="000000"/>
        </w:rPr>
      </w:pPr>
      <w:r>
        <w:rPr>
          <w:rFonts w:cs="Arial"/>
          <w:bCs/>
          <w:color w:val="000000"/>
        </w:rPr>
        <w:t xml:space="preserve">Ensures the appropriate steps are taken where a candidate being entered for exams is related to a member </w:t>
      </w:r>
      <w:proofErr w:type="gramStart"/>
      <w:r>
        <w:rPr>
          <w:rFonts w:cs="Arial"/>
          <w:bCs/>
          <w:color w:val="000000"/>
        </w:rPr>
        <w:t>of  centre</w:t>
      </w:r>
      <w:proofErr w:type="gramEnd"/>
      <w:r>
        <w:rPr>
          <w:rFonts w:cs="Arial"/>
          <w:bCs/>
          <w:color w:val="000000"/>
        </w:rPr>
        <w:t xml:space="preserve"> staff</w:t>
      </w:r>
    </w:p>
    <w:p w:rsidR="00813CB7" w:rsidRDefault="0061560D">
      <w:pPr>
        <w:spacing w:before="120" w:line="276" w:lineRule="auto"/>
        <w:rPr>
          <w:rFonts w:ascii="Arial" w:hAnsi="Arial" w:cs="Arial"/>
          <w:i/>
          <w:sz w:val="20"/>
          <w:szCs w:val="20"/>
        </w:rPr>
      </w:pPr>
      <w:r>
        <w:rPr>
          <w:rFonts w:ascii="Arial" w:hAnsi="Arial" w:cs="Arial"/>
          <w:i/>
          <w:sz w:val="20"/>
          <w:szCs w:val="20"/>
        </w:rPr>
        <w:t xml:space="preserve">“The </w:t>
      </w:r>
      <w:r>
        <w:rPr>
          <w:rFonts w:ascii="Arial" w:hAnsi="Arial" w:cs="Arial"/>
          <w:b/>
          <w:bCs/>
          <w:i/>
          <w:sz w:val="20"/>
          <w:szCs w:val="20"/>
        </w:rPr>
        <w:t xml:space="preserve">examinations officer or quality assurance </w:t>
      </w:r>
      <w:proofErr w:type="spellStart"/>
      <w:r>
        <w:rPr>
          <w:rFonts w:ascii="Arial" w:hAnsi="Arial" w:cs="Arial"/>
          <w:b/>
          <w:bCs/>
          <w:i/>
          <w:sz w:val="20"/>
          <w:szCs w:val="20"/>
        </w:rPr>
        <w:t>co-ordinator</w:t>
      </w:r>
      <w:proofErr w:type="spellEnd"/>
      <w:r>
        <w:rPr>
          <w:rFonts w:ascii="Arial" w:hAnsi="Arial" w:cs="Arial"/>
          <w:b/>
          <w:bCs/>
          <w:i/>
          <w:sz w:val="20"/>
          <w:szCs w:val="20"/>
        </w:rPr>
        <w:t xml:space="preserve"> </w:t>
      </w:r>
      <w:r>
        <w:rPr>
          <w:rFonts w:ascii="Arial" w:hAnsi="Arial" w:cs="Arial"/>
          <w:i/>
          <w:sz w:val="20"/>
          <w:szCs w:val="20"/>
        </w:rPr>
        <w:t xml:space="preserve">is the person appointed by a head of </w:t>
      </w:r>
      <w:proofErr w:type="spellStart"/>
      <w:r>
        <w:rPr>
          <w:rFonts w:ascii="Arial" w:hAnsi="Arial" w:cs="Arial"/>
          <w:i/>
          <w:sz w:val="20"/>
          <w:szCs w:val="20"/>
        </w:rPr>
        <w:t>centre</w:t>
      </w:r>
      <w:proofErr w:type="spellEnd"/>
      <w:r>
        <w:rPr>
          <w:rFonts w:ascii="Arial" w:hAnsi="Arial" w:cs="Arial"/>
          <w:i/>
          <w:sz w:val="20"/>
          <w:szCs w:val="20"/>
        </w:rPr>
        <w:t xml:space="preserve"> to act on behalf of the </w:t>
      </w:r>
      <w:proofErr w:type="spellStart"/>
      <w:r>
        <w:rPr>
          <w:rFonts w:ascii="Arial" w:hAnsi="Arial" w:cs="Arial"/>
          <w:i/>
          <w:sz w:val="20"/>
          <w:szCs w:val="20"/>
        </w:rPr>
        <w:t>centre</w:t>
      </w:r>
      <w:proofErr w:type="spellEnd"/>
      <w:r>
        <w:rPr>
          <w:rFonts w:ascii="Arial" w:hAnsi="Arial" w:cs="Arial"/>
          <w:i/>
          <w:sz w:val="20"/>
          <w:szCs w:val="20"/>
        </w:rPr>
        <w:t xml:space="preserve"> in matters relating to the administration of awarding body examinations and assessments.” </w:t>
      </w:r>
    </w:p>
    <w:p w:rsidR="00813CB7" w:rsidRDefault="0061560D">
      <w:pPr>
        <w:spacing w:line="276" w:lineRule="auto"/>
        <w:jc w:val="right"/>
        <w:rPr>
          <w:rFonts w:ascii="Arial" w:hAnsi="Arial" w:cs="Arial"/>
          <w:sz w:val="18"/>
          <w:szCs w:val="18"/>
        </w:rPr>
      </w:pPr>
      <w:r>
        <w:rPr>
          <w:rFonts w:ascii="Arial" w:hAnsi="Arial" w:cs="Arial"/>
          <w:sz w:val="18"/>
          <w:szCs w:val="18"/>
        </w:rPr>
        <w:t>[</w:t>
      </w:r>
      <w:hyperlink r:id="rId25" w:history="1">
        <w:r>
          <w:rPr>
            <w:rStyle w:val="Hyperlink"/>
            <w:rFonts w:ascii="Arial" w:hAnsi="Arial" w:cs="Arial"/>
            <w:sz w:val="18"/>
            <w:szCs w:val="18"/>
          </w:rPr>
          <w:t>GR</w:t>
        </w:r>
      </w:hyperlink>
      <w:r>
        <w:rPr>
          <w:rFonts w:ascii="Arial" w:hAnsi="Arial" w:cs="Arial"/>
          <w:sz w:val="18"/>
          <w:szCs w:val="18"/>
        </w:rPr>
        <w:t xml:space="preserve"> 1]</w:t>
      </w:r>
    </w:p>
    <w:p w:rsidR="00813CB7" w:rsidRDefault="00813CB7">
      <w:pPr>
        <w:spacing w:line="276" w:lineRule="auto"/>
        <w:jc w:val="right"/>
        <w:rPr>
          <w:rFonts w:ascii="Arial" w:hAnsi="Arial" w:cs="Arial"/>
          <w:sz w:val="18"/>
          <w:szCs w:val="18"/>
        </w:rPr>
      </w:pPr>
    </w:p>
    <w:p w:rsidR="00813CB7" w:rsidRDefault="0061560D">
      <w:pPr>
        <w:pStyle w:val="ListParagraph"/>
        <w:numPr>
          <w:ilvl w:val="0"/>
          <w:numId w:val="62"/>
        </w:numPr>
        <w:spacing w:before="120" w:after="120" w:line="276" w:lineRule="auto"/>
        <w:ind w:left="714" w:hanging="357"/>
        <w:jc w:val="both"/>
        <w:rPr>
          <w:rFonts w:cstheme="minorHAnsi"/>
        </w:rPr>
      </w:pPr>
      <w:r>
        <w:rPr>
          <w:rFonts w:cstheme="minorHAnsi"/>
        </w:rPr>
        <w:t>Ensures the centre has a child protection/safeguarding policy in place, including Disclosure and Barring Service (DBS) clearance, which satisfies current legislative requirements</w:t>
      </w:r>
    </w:p>
    <w:p w:rsidR="00813CB7" w:rsidRDefault="0061560D">
      <w:pPr>
        <w:pStyle w:val="Headinglevel2"/>
        <w:spacing w:before="120" w:after="120" w:line="276" w:lineRule="auto"/>
        <w:ind w:left="720"/>
        <w:jc w:val="both"/>
        <w:rPr>
          <w:rFonts w:cs="Arial"/>
          <w:szCs w:val="22"/>
        </w:rPr>
      </w:pPr>
      <w:bookmarkStart w:id="7" w:name="_Toc51526230"/>
      <w:bookmarkStart w:id="8" w:name="_Toc54185101"/>
      <w:r>
        <w:rPr>
          <w:rFonts w:cs="Arial"/>
          <w:szCs w:val="22"/>
        </w:rPr>
        <w:t>Child Protection/Safeguarding Policy</w:t>
      </w:r>
      <w:bookmarkEnd w:id="7"/>
      <w:bookmarkEnd w:id="8"/>
    </w:p>
    <w:tbl>
      <w:tblPr>
        <w:tblStyle w:val="TableGrid"/>
        <w:tblW w:w="0" w:type="auto"/>
        <w:tblInd w:w="720" w:type="dxa"/>
        <w:tblLook w:val="04A0" w:firstRow="1" w:lastRow="0" w:firstColumn="1" w:lastColumn="0" w:noHBand="0" w:noVBand="1"/>
      </w:tblPr>
      <w:tblGrid>
        <w:gridCol w:w="7576"/>
      </w:tblGrid>
      <w:tr w:rsidR="00813CB7">
        <w:tc>
          <w:tcPr>
            <w:tcW w:w="9548" w:type="dxa"/>
          </w:tcPr>
          <w:p w:rsidR="00813CB7" w:rsidRDefault="0061560D">
            <w:pPr>
              <w:spacing w:before="120" w:after="120" w:line="276" w:lineRule="auto"/>
              <w:rPr>
                <w:rFonts w:ascii="Arial" w:hAnsi="Arial" w:cs="Arial"/>
              </w:rPr>
            </w:pPr>
            <w:r>
              <w:rPr>
                <w:rFonts w:ascii="Arial" w:hAnsi="Arial" w:cs="Arial"/>
              </w:rPr>
              <w:t>The full Safeguarding policy is located in the DTRB Staff Shared folder (G drive) or a copy can be produced from the Exams Officer.</w:t>
            </w:r>
          </w:p>
          <w:p w:rsidR="00813CB7" w:rsidRDefault="0061560D">
            <w:pPr>
              <w:spacing w:before="120" w:after="120" w:line="276" w:lineRule="auto"/>
              <w:rPr>
                <w:rFonts w:ascii="Arial" w:hAnsi="Arial" w:cs="Arial"/>
              </w:rPr>
            </w:pPr>
            <w:proofErr w:type="gramStart"/>
            <w:r>
              <w:rPr>
                <w:rFonts w:ascii="Arial" w:hAnsi="Arial" w:cs="Arial"/>
              </w:rPr>
              <w:t>Specifically</w:t>
            </w:r>
            <w:proofErr w:type="gramEnd"/>
            <w:r>
              <w:rPr>
                <w:rFonts w:ascii="Arial" w:hAnsi="Arial" w:cs="Arial"/>
              </w:rPr>
              <w:t xml:space="preserve"> for exams – All visitors on site (including exam invigilators) must be DBS cleared before they are allowed to be unaccompanied.</w:t>
            </w:r>
          </w:p>
          <w:p w:rsidR="00813CB7" w:rsidRDefault="0061560D">
            <w:pPr>
              <w:pStyle w:val="NormalWeb"/>
              <w:spacing w:before="120" w:beforeAutospacing="0" w:after="120" w:afterAutospacing="0"/>
              <w:rPr>
                <w:rFonts w:ascii="SymbolMT" w:hAnsi="SymbolMT"/>
                <w:sz w:val="20"/>
                <w:szCs w:val="20"/>
              </w:rPr>
            </w:pPr>
            <w:r>
              <w:rPr>
                <w:rFonts w:ascii="Arial" w:hAnsi="Arial" w:cs="Arial"/>
                <w:i/>
                <w:sz w:val="20"/>
                <w:szCs w:val="18"/>
              </w:rPr>
              <w:t xml:space="preserve">It is the responsibility of the </w:t>
            </w:r>
            <w:r>
              <w:rPr>
                <w:rFonts w:ascii="Arial" w:hAnsi="Arial" w:cs="Arial"/>
                <w:b/>
                <w:bCs/>
                <w:i/>
                <w:sz w:val="20"/>
                <w:szCs w:val="18"/>
              </w:rPr>
              <w:t xml:space="preserve">head of </w:t>
            </w:r>
            <w:proofErr w:type="spellStart"/>
            <w:r>
              <w:rPr>
                <w:rFonts w:ascii="Arial" w:hAnsi="Arial" w:cs="Arial"/>
                <w:b/>
                <w:bCs/>
                <w:i/>
                <w:sz w:val="20"/>
                <w:szCs w:val="18"/>
              </w:rPr>
              <w:t>centre</w:t>
            </w:r>
            <w:proofErr w:type="spellEnd"/>
            <w:r>
              <w:rPr>
                <w:rFonts w:ascii="Arial" w:hAnsi="Arial" w:cs="Arial"/>
                <w:b/>
                <w:bCs/>
                <w:i/>
                <w:sz w:val="20"/>
                <w:szCs w:val="18"/>
              </w:rPr>
              <w:t xml:space="preserve"> </w:t>
            </w:r>
            <w:r>
              <w:rPr>
                <w:rFonts w:ascii="Arial" w:hAnsi="Arial" w:cs="Arial"/>
                <w:i/>
                <w:sz w:val="20"/>
                <w:szCs w:val="18"/>
              </w:rPr>
              <w:t xml:space="preserve">to ensure that his/her </w:t>
            </w:r>
            <w:proofErr w:type="spellStart"/>
            <w:r>
              <w:rPr>
                <w:rFonts w:ascii="Arial" w:hAnsi="Arial" w:cs="Arial"/>
                <w:i/>
                <w:sz w:val="20"/>
                <w:szCs w:val="18"/>
              </w:rPr>
              <w:t>centre</w:t>
            </w:r>
            <w:proofErr w:type="spellEnd"/>
            <w:r>
              <w:rPr>
                <w:rFonts w:ascii="Arial" w:hAnsi="Arial" w:cs="Arial"/>
                <w:i/>
                <w:sz w:val="20"/>
                <w:szCs w:val="18"/>
              </w:rPr>
              <w:t>... has in place the following policies available for inspection… a written child protection/safeguarding policy, including Disclosure and Barring Service (DBS) clearance, which satisfies current legislative requirements</w:t>
            </w:r>
            <w:r>
              <w:rPr>
                <w:rFonts w:ascii="Arial" w:hAnsi="Arial" w:cs="Arial"/>
                <w:i/>
                <w:iCs/>
                <w:sz w:val="20"/>
                <w:szCs w:val="18"/>
              </w:rPr>
              <w:t>...</w:t>
            </w:r>
            <w:r>
              <w:rPr>
                <w:i/>
                <w:sz w:val="20"/>
                <w:szCs w:val="18"/>
              </w:rPr>
              <w:t xml:space="preserve"> </w:t>
            </w:r>
            <w:r>
              <w:rPr>
                <w:sz w:val="18"/>
                <w:szCs w:val="18"/>
              </w:rPr>
              <w:t>(</w:t>
            </w:r>
            <w:hyperlink r:id="rId26" w:history="1">
              <w:r>
                <w:rPr>
                  <w:rStyle w:val="Hyperlink"/>
                  <w:rFonts w:cs="Arial"/>
                  <w:sz w:val="18"/>
                  <w:szCs w:val="18"/>
                </w:rPr>
                <w:t>GR</w:t>
              </w:r>
            </w:hyperlink>
            <w:r>
              <w:rPr>
                <w:sz w:val="18"/>
                <w:szCs w:val="18"/>
              </w:rPr>
              <w:t xml:space="preserve"> 5.3)</w:t>
            </w:r>
            <w:r>
              <w:rPr>
                <w:i/>
                <w:sz w:val="18"/>
                <w:szCs w:val="18"/>
              </w:rPr>
              <w:t xml:space="preserve">                                                                                     </w:t>
            </w:r>
          </w:p>
        </w:tc>
      </w:tr>
    </w:tbl>
    <w:p w:rsidR="00813CB7" w:rsidRDefault="00813CB7">
      <w:pPr>
        <w:spacing w:line="276" w:lineRule="auto"/>
        <w:rPr>
          <w:rFonts w:ascii="Arial" w:hAnsi="Arial" w:cs="Arial"/>
          <w:sz w:val="18"/>
          <w:szCs w:val="18"/>
        </w:rPr>
      </w:pPr>
    </w:p>
    <w:p w:rsidR="00813CB7" w:rsidRDefault="00813CB7">
      <w:pPr>
        <w:spacing w:line="276" w:lineRule="auto"/>
        <w:rPr>
          <w:rFonts w:ascii="Arial" w:hAnsi="Arial" w:cs="Arial"/>
          <w:sz w:val="18"/>
          <w:szCs w:val="18"/>
        </w:rPr>
      </w:pPr>
    </w:p>
    <w:p w:rsidR="00813CB7" w:rsidRDefault="0061560D">
      <w:pPr>
        <w:spacing w:line="360" w:lineRule="auto"/>
        <w:rPr>
          <w:rFonts w:ascii="Arial" w:hAnsi="Arial" w:cs="Arial"/>
          <w:b/>
        </w:rPr>
      </w:pPr>
      <w:r>
        <w:rPr>
          <w:rFonts w:ascii="Arial" w:hAnsi="Arial" w:cs="Arial"/>
          <w:b/>
        </w:rPr>
        <w:t>Exams Officer</w:t>
      </w:r>
    </w:p>
    <w:p w:rsidR="00813CB7" w:rsidRDefault="0061560D">
      <w:pPr>
        <w:pStyle w:val="ListParagraph"/>
        <w:numPr>
          <w:ilvl w:val="0"/>
          <w:numId w:val="3"/>
        </w:numPr>
        <w:spacing w:line="276" w:lineRule="auto"/>
        <w:rPr>
          <w:rFonts w:cs="Arial"/>
        </w:rPr>
      </w:pPr>
      <w:r>
        <w:rPr>
          <w:rFonts w:cs="Arial"/>
        </w:rPr>
        <w:t>Understands the contents of annually updated JCQ publications including:</w:t>
      </w:r>
    </w:p>
    <w:p w:rsidR="00813CB7" w:rsidRDefault="00F25A86">
      <w:pPr>
        <w:pStyle w:val="ListParagraph"/>
        <w:spacing w:line="276" w:lineRule="auto"/>
        <w:rPr>
          <w:rFonts w:cs="Arial"/>
          <w:i/>
        </w:rPr>
      </w:pPr>
      <w:hyperlink r:id="rId27" w:history="1">
        <w:r w:rsidR="0061560D">
          <w:rPr>
            <w:rStyle w:val="Hyperlink"/>
            <w:rFonts w:cs="Arial"/>
            <w:i/>
          </w:rPr>
          <w:t>General regulations for approved centres</w:t>
        </w:r>
      </w:hyperlink>
    </w:p>
    <w:p w:rsidR="00813CB7" w:rsidRDefault="00F25A86">
      <w:pPr>
        <w:pStyle w:val="ListParagraph"/>
        <w:spacing w:line="276" w:lineRule="auto"/>
        <w:rPr>
          <w:rFonts w:cs="Arial"/>
          <w:i/>
        </w:rPr>
      </w:pPr>
      <w:hyperlink r:id="rId28" w:history="1">
        <w:r w:rsidR="0061560D">
          <w:rPr>
            <w:rStyle w:val="Hyperlink"/>
            <w:rFonts w:cs="Arial"/>
            <w:i/>
          </w:rPr>
          <w:t>Instructions for conducting examinations</w:t>
        </w:r>
      </w:hyperlink>
    </w:p>
    <w:p w:rsidR="00813CB7" w:rsidRDefault="00F25A86">
      <w:pPr>
        <w:pStyle w:val="ListParagraph"/>
        <w:spacing w:line="276" w:lineRule="auto"/>
        <w:rPr>
          <w:rStyle w:val="Hyperlink"/>
          <w:rFonts w:cs="Arial"/>
          <w:i/>
        </w:rPr>
      </w:pPr>
      <w:hyperlink r:id="rId29" w:history="1">
        <w:r w:rsidR="0061560D">
          <w:rPr>
            <w:rStyle w:val="Hyperlink"/>
            <w:rFonts w:cs="Arial"/>
            <w:i/>
          </w:rPr>
          <w:t>Suspected Malpractice in Examinations and Assessments</w:t>
        </w:r>
      </w:hyperlink>
    </w:p>
    <w:p w:rsidR="00813CB7" w:rsidRDefault="00F25A86">
      <w:pPr>
        <w:pStyle w:val="ListParagraph"/>
        <w:spacing w:line="276" w:lineRule="auto"/>
        <w:rPr>
          <w:rFonts w:cs="Arial"/>
        </w:rPr>
      </w:pPr>
      <w:hyperlink r:id="rId30" w:history="1">
        <w:r w:rsidR="0061560D">
          <w:rPr>
            <w:rStyle w:val="Hyperlink"/>
            <w:rFonts w:cs="Arial"/>
            <w:i/>
          </w:rPr>
          <w:t>Post-results services</w:t>
        </w:r>
      </w:hyperlink>
      <w:r w:rsidR="0061560D">
        <w:rPr>
          <w:rStyle w:val="Hyperlink"/>
          <w:rFonts w:cs="Arial"/>
        </w:rPr>
        <w:t xml:space="preserve"> (PRS)</w:t>
      </w:r>
    </w:p>
    <w:p w:rsidR="00813CB7" w:rsidRDefault="0061560D">
      <w:pPr>
        <w:pStyle w:val="ListParagraph"/>
        <w:numPr>
          <w:ilvl w:val="0"/>
          <w:numId w:val="3"/>
        </w:numPr>
        <w:spacing w:line="276" w:lineRule="auto"/>
        <w:rPr>
          <w:rFonts w:cs="Arial"/>
        </w:rPr>
      </w:pPr>
      <w:r>
        <w:rPr>
          <w:rFonts w:cs="Arial"/>
        </w:rPr>
        <w:t>Is familiar with the contents of annually updated information from awarding bodies on administrative procedures, key tasks, key dates and deadlines</w:t>
      </w:r>
    </w:p>
    <w:p w:rsidR="00813CB7" w:rsidRDefault="0061560D">
      <w:pPr>
        <w:pStyle w:val="ListParagraph"/>
        <w:numPr>
          <w:ilvl w:val="0"/>
          <w:numId w:val="3"/>
        </w:numPr>
        <w:spacing w:line="276" w:lineRule="auto"/>
        <w:rPr>
          <w:rFonts w:cs="Arial"/>
        </w:rPr>
      </w:pPr>
      <w:r>
        <w:rPr>
          <w:rFonts w:cs="Arial"/>
        </w:rPr>
        <w:t>Ensures key tasks are undertaken and key dates and deadlines met</w:t>
      </w:r>
    </w:p>
    <w:p w:rsidR="00813CB7" w:rsidRDefault="0061560D">
      <w:pPr>
        <w:pStyle w:val="ListParagraph"/>
        <w:numPr>
          <w:ilvl w:val="0"/>
          <w:numId w:val="3"/>
        </w:numPr>
        <w:spacing w:line="276" w:lineRule="auto"/>
        <w:rPr>
          <w:rFonts w:cs="Arial"/>
          <w:b/>
        </w:rPr>
      </w:pPr>
      <w:r>
        <w:rPr>
          <w:rFonts w:cs="Arial"/>
        </w:rPr>
        <w:t>Recruits, trains and deploys a team of internal/external invigilators; appoints lead invigilators, as required</w:t>
      </w:r>
    </w:p>
    <w:p w:rsidR="00813CB7" w:rsidRDefault="0061560D">
      <w:pPr>
        <w:spacing w:line="276" w:lineRule="auto"/>
        <w:rPr>
          <w:rFonts w:ascii="Arial" w:hAnsi="Arial" w:cs="Arial"/>
          <w:b/>
        </w:rPr>
      </w:pPr>
      <w:r>
        <w:rPr>
          <w:rFonts w:ascii="Arial" w:hAnsi="Arial" w:cs="Arial"/>
          <w:b/>
        </w:rPr>
        <w:t>Senior leaders (SLT)</w:t>
      </w:r>
    </w:p>
    <w:p w:rsidR="00813CB7" w:rsidRDefault="0061560D">
      <w:pPr>
        <w:pStyle w:val="ListParagraph"/>
        <w:numPr>
          <w:ilvl w:val="0"/>
          <w:numId w:val="4"/>
        </w:numPr>
        <w:spacing w:line="276" w:lineRule="auto"/>
        <w:rPr>
          <w:rFonts w:cs="Arial"/>
        </w:rPr>
      </w:pPr>
      <w:r>
        <w:rPr>
          <w:rFonts w:cs="Arial"/>
        </w:rPr>
        <w:lastRenderedPageBreak/>
        <w:t>Are familiar with the contents, refer to and direct relevant centre staff to annually updated JCQ publications including:</w:t>
      </w:r>
    </w:p>
    <w:p w:rsidR="00813CB7" w:rsidRDefault="00F25A86">
      <w:pPr>
        <w:pStyle w:val="ListParagraph"/>
        <w:spacing w:line="276" w:lineRule="auto"/>
        <w:rPr>
          <w:rFonts w:cs="Arial"/>
          <w:i/>
        </w:rPr>
      </w:pPr>
      <w:hyperlink r:id="rId31" w:history="1">
        <w:r w:rsidR="0061560D">
          <w:rPr>
            <w:rStyle w:val="Hyperlink"/>
            <w:rFonts w:cs="Arial"/>
            <w:i/>
          </w:rPr>
          <w:t>General regulations for approved centres</w:t>
        </w:r>
      </w:hyperlink>
    </w:p>
    <w:p w:rsidR="00813CB7" w:rsidRDefault="00F25A86">
      <w:pPr>
        <w:pStyle w:val="ListParagraph"/>
        <w:spacing w:line="276" w:lineRule="auto"/>
        <w:rPr>
          <w:rFonts w:cs="Arial"/>
          <w:i/>
        </w:rPr>
      </w:pPr>
      <w:hyperlink r:id="rId32" w:history="1">
        <w:r w:rsidR="0061560D">
          <w:rPr>
            <w:rStyle w:val="Hyperlink"/>
            <w:rFonts w:cs="Arial"/>
            <w:i/>
          </w:rPr>
          <w:t>Instructions for conducting examinations</w:t>
        </w:r>
      </w:hyperlink>
    </w:p>
    <w:p w:rsidR="00813CB7" w:rsidRDefault="00F25A86">
      <w:pPr>
        <w:pStyle w:val="ListParagraph"/>
        <w:spacing w:line="276" w:lineRule="auto"/>
        <w:rPr>
          <w:rStyle w:val="Hyperlink"/>
          <w:rFonts w:cs="Arial"/>
          <w:bCs/>
          <w:i/>
        </w:rPr>
      </w:pPr>
      <w:hyperlink r:id="rId33" w:history="1">
        <w:r w:rsidR="0061560D">
          <w:rPr>
            <w:rStyle w:val="Hyperlink"/>
            <w:rFonts w:cs="Arial"/>
            <w:bCs/>
            <w:i/>
          </w:rPr>
          <w:t>Access Arrangements and Reasonable Adjustments</w:t>
        </w:r>
      </w:hyperlink>
    </w:p>
    <w:p w:rsidR="00813CB7" w:rsidRDefault="00F25A86">
      <w:pPr>
        <w:pStyle w:val="ListParagraph"/>
        <w:spacing w:line="276" w:lineRule="auto"/>
        <w:rPr>
          <w:rStyle w:val="Hyperlink"/>
          <w:rFonts w:cs="Arial"/>
          <w:i/>
        </w:rPr>
      </w:pPr>
      <w:hyperlink r:id="rId34" w:history="1">
        <w:r w:rsidR="0061560D">
          <w:rPr>
            <w:rStyle w:val="Hyperlink"/>
            <w:rFonts w:cs="Arial"/>
            <w:i/>
          </w:rPr>
          <w:t>Suspected Malpractice in Examinations and Assessments</w:t>
        </w:r>
      </w:hyperlink>
    </w:p>
    <w:p w:rsidR="00813CB7" w:rsidRDefault="00F25A86">
      <w:pPr>
        <w:pStyle w:val="ListParagraph"/>
        <w:spacing w:line="276" w:lineRule="auto"/>
        <w:rPr>
          <w:rFonts w:cs="Arial"/>
        </w:rPr>
      </w:pPr>
      <w:hyperlink r:id="rId35" w:history="1">
        <w:r w:rsidR="0061560D">
          <w:rPr>
            <w:rStyle w:val="Hyperlink"/>
            <w:rFonts w:cs="Arial"/>
            <w:i/>
          </w:rPr>
          <w:t>Instructions for conducting non-examination assessments</w:t>
        </w:r>
      </w:hyperlink>
      <w:r w:rsidR="0061560D">
        <w:rPr>
          <w:rFonts w:cs="Arial"/>
        </w:rPr>
        <w:t xml:space="preserve"> </w:t>
      </w:r>
      <w:r w:rsidR="0061560D">
        <w:rPr>
          <w:rStyle w:val="Hyperlink"/>
          <w:rFonts w:cs="Arial"/>
        </w:rPr>
        <w:t>(and the instructions for conducting controlled assessment and coursework)</w:t>
      </w:r>
    </w:p>
    <w:p w:rsidR="00813CB7" w:rsidRDefault="0061560D">
      <w:pPr>
        <w:spacing w:line="276" w:lineRule="auto"/>
        <w:rPr>
          <w:rFonts w:ascii="Arial" w:hAnsi="Arial" w:cs="Arial"/>
          <w:b/>
        </w:rPr>
      </w:pPr>
      <w:r>
        <w:rPr>
          <w:rFonts w:ascii="Arial" w:hAnsi="Arial" w:cs="Arial"/>
          <w:b/>
        </w:rPr>
        <w:t xml:space="preserve">Special educational needs </w:t>
      </w:r>
      <w:proofErr w:type="spellStart"/>
      <w:r>
        <w:rPr>
          <w:rFonts w:ascii="Arial" w:hAnsi="Arial" w:cs="Arial"/>
          <w:b/>
        </w:rPr>
        <w:t>co-ordinator</w:t>
      </w:r>
      <w:proofErr w:type="spellEnd"/>
      <w:r>
        <w:rPr>
          <w:rFonts w:ascii="Arial" w:hAnsi="Arial" w:cs="Arial"/>
          <w:b/>
        </w:rPr>
        <w:t xml:space="preserve"> (</w:t>
      </w:r>
      <w:proofErr w:type="spellStart"/>
      <w:r>
        <w:rPr>
          <w:rFonts w:ascii="Arial" w:hAnsi="Arial" w:cs="Arial"/>
          <w:b/>
        </w:rPr>
        <w:t>SENCo</w:t>
      </w:r>
      <w:proofErr w:type="spellEnd"/>
      <w:r>
        <w:rPr>
          <w:rFonts w:ascii="Arial" w:hAnsi="Arial" w:cs="Arial"/>
          <w:b/>
        </w:rPr>
        <w:t>)</w:t>
      </w:r>
    </w:p>
    <w:p w:rsidR="00813CB7" w:rsidRDefault="0061560D">
      <w:pPr>
        <w:pStyle w:val="ListParagraph"/>
        <w:numPr>
          <w:ilvl w:val="0"/>
          <w:numId w:val="5"/>
        </w:numPr>
        <w:spacing w:line="276" w:lineRule="auto"/>
        <w:rPr>
          <w:rFonts w:cs="Arial"/>
        </w:rPr>
      </w:pPr>
      <w:r>
        <w:rPr>
          <w:rFonts w:cs="Arial"/>
        </w:rPr>
        <w:t>Is familiar with the contents, refers to and directs relevant centre staff to annually updated JCQ publications including:</w:t>
      </w:r>
    </w:p>
    <w:p w:rsidR="00813CB7" w:rsidRDefault="00F25A86">
      <w:pPr>
        <w:pStyle w:val="ListParagraph"/>
        <w:spacing w:line="276" w:lineRule="auto"/>
        <w:rPr>
          <w:rStyle w:val="Hyperlink"/>
          <w:rFonts w:cs="Arial"/>
          <w:b/>
        </w:rPr>
      </w:pPr>
      <w:hyperlink r:id="rId36" w:history="1">
        <w:r w:rsidR="0061560D">
          <w:rPr>
            <w:rStyle w:val="Hyperlink"/>
            <w:rFonts w:cs="Arial"/>
            <w:bCs/>
            <w:i/>
          </w:rPr>
          <w:t>Access Arrangements and Reasonable Adjustments</w:t>
        </w:r>
      </w:hyperlink>
    </w:p>
    <w:p w:rsidR="00813CB7" w:rsidRDefault="0061560D">
      <w:pPr>
        <w:pStyle w:val="ListParagraph"/>
        <w:numPr>
          <w:ilvl w:val="0"/>
          <w:numId w:val="5"/>
        </w:numPr>
        <w:spacing w:line="276" w:lineRule="auto"/>
        <w:rPr>
          <w:rFonts w:cs="Arial"/>
          <w:b/>
        </w:rPr>
      </w:pPr>
      <w:r>
        <w:rPr>
          <w:rFonts w:cs="Arial"/>
        </w:rPr>
        <w:t>Leads on the access arrangements and reasonable adjustments process (referred to in this policy as ‘access arrangements’)</w:t>
      </w:r>
    </w:p>
    <w:p w:rsidR="00813CB7" w:rsidRDefault="0061560D">
      <w:pPr>
        <w:pStyle w:val="ListParagraph"/>
        <w:numPr>
          <w:ilvl w:val="0"/>
          <w:numId w:val="5"/>
        </w:numPr>
        <w:spacing w:line="276" w:lineRule="auto"/>
        <w:rPr>
          <w:rFonts w:cs="Arial"/>
          <w:b/>
        </w:rPr>
      </w:pPr>
      <w:r>
        <w:rPr>
          <w:rFonts w:cs="Arial"/>
        </w:rPr>
        <w:t>If not the qualified access arrangements assessor, works with the person appointed, on all matters relating to assessing candidates and the administration of the assessment process</w:t>
      </w:r>
    </w:p>
    <w:p w:rsidR="00813CB7" w:rsidRDefault="0061560D">
      <w:pPr>
        <w:pStyle w:val="ListParagraph"/>
        <w:numPr>
          <w:ilvl w:val="0"/>
          <w:numId w:val="5"/>
        </w:numPr>
        <w:spacing w:line="276" w:lineRule="auto"/>
        <w:rPr>
          <w:rFonts w:cs="Arial"/>
          <w:b/>
        </w:rPr>
      </w:pPr>
      <w:r>
        <w:rPr>
          <w:rFonts w:cs="Arial"/>
        </w:rPr>
        <w:t>Presents when requested by a JCQ Centre Inspector, evidence of the assessor’s qualification</w:t>
      </w:r>
    </w:p>
    <w:p w:rsidR="00813CB7" w:rsidRDefault="00813CB7">
      <w:pPr>
        <w:pStyle w:val="ListParagraph"/>
        <w:spacing w:line="276" w:lineRule="auto"/>
        <w:rPr>
          <w:rFonts w:cs="Arial"/>
          <w:sz w:val="12"/>
          <w:szCs w:val="12"/>
        </w:rPr>
      </w:pPr>
    </w:p>
    <w:p w:rsidR="00813CB7" w:rsidRDefault="0061560D">
      <w:pPr>
        <w:spacing w:line="276" w:lineRule="auto"/>
        <w:rPr>
          <w:rFonts w:ascii="Arial" w:hAnsi="Arial" w:cs="Arial"/>
          <w:b/>
        </w:rPr>
      </w:pPr>
      <w:r>
        <w:rPr>
          <w:rFonts w:ascii="Arial" w:hAnsi="Arial" w:cs="Arial"/>
          <w:b/>
        </w:rPr>
        <w:t>Head of department (</w:t>
      </w:r>
      <w:proofErr w:type="spellStart"/>
      <w:r>
        <w:rPr>
          <w:rFonts w:ascii="Arial" w:hAnsi="Arial" w:cs="Arial"/>
          <w:b/>
        </w:rPr>
        <w:t>HoD</w:t>
      </w:r>
      <w:proofErr w:type="spellEnd"/>
      <w:r>
        <w:rPr>
          <w:rFonts w:ascii="Arial" w:hAnsi="Arial" w:cs="Arial"/>
          <w:b/>
        </w:rPr>
        <w:t>)</w:t>
      </w:r>
    </w:p>
    <w:p w:rsidR="00813CB7" w:rsidRDefault="0061560D">
      <w:pPr>
        <w:pStyle w:val="ListParagraph"/>
        <w:numPr>
          <w:ilvl w:val="0"/>
          <w:numId w:val="2"/>
        </w:numPr>
        <w:spacing w:line="276" w:lineRule="auto"/>
        <w:rPr>
          <w:rFonts w:cs="Arial"/>
        </w:rPr>
      </w:pPr>
      <w:r>
        <w:rPr>
          <w:rFonts w:cs="Arial"/>
        </w:rPr>
        <w:t xml:space="preserve">Ensures teaching staff undertake key tasks, as detailed in this policy, within the exams process (exam cycle) and meet internal deadlines set by the EO and </w:t>
      </w:r>
      <w:proofErr w:type="spellStart"/>
      <w:r>
        <w:rPr>
          <w:rFonts w:cs="Arial"/>
        </w:rPr>
        <w:t>SENCo</w:t>
      </w:r>
      <w:proofErr w:type="spellEnd"/>
    </w:p>
    <w:p w:rsidR="00813CB7" w:rsidRDefault="0061560D">
      <w:pPr>
        <w:pStyle w:val="ListParagraph"/>
        <w:numPr>
          <w:ilvl w:val="0"/>
          <w:numId w:val="6"/>
        </w:numPr>
        <w:spacing w:line="276" w:lineRule="auto"/>
        <w:rPr>
          <w:rFonts w:cs="Arial"/>
        </w:rPr>
      </w:pPr>
      <w:r>
        <w:rPr>
          <w:rFonts w:cs="Arial"/>
        </w:rPr>
        <w:t>Ensures teaching staff keep themselves updated with awarding body teacher-specific information to confirm effective delivery of qualifications</w:t>
      </w:r>
    </w:p>
    <w:p w:rsidR="00813CB7" w:rsidRDefault="0061560D">
      <w:pPr>
        <w:pStyle w:val="ListParagraph"/>
        <w:numPr>
          <w:ilvl w:val="0"/>
          <w:numId w:val="6"/>
        </w:numPr>
        <w:spacing w:line="276" w:lineRule="auto"/>
        <w:rPr>
          <w:rFonts w:cs="Arial"/>
        </w:rPr>
      </w:pPr>
      <w:r>
        <w:rPr>
          <w:rFonts w:cs="Arial"/>
        </w:rPr>
        <w:t>Ensures teaching staff attend relevant awarding body training and update events</w:t>
      </w:r>
    </w:p>
    <w:p w:rsidR="00813CB7" w:rsidRDefault="0061560D">
      <w:pPr>
        <w:spacing w:line="276" w:lineRule="auto"/>
        <w:rPr>
          <w:rFonts w:ascii="Arial" w:hAnsi="Arial" w:cs="Arial"/>
          <w:b/>
        </w:rPr>
      </w:pPr>
      <w:r>
        <w:rPr>
          <w:rFonts w:ascii="Arial" w:hAnsi="Arial" w:cs="Arial"/>
          <w:b/>
        </w:rPr>
        <w:t>Teaching staff</w:t>
      </w:r>
    </w:p>
    <w:p w:rsidR="00813CB7" w:rsidRDefault="0061560D">
      <w:pPr>
        <w:pStyle w:val="ListParagraph"/>
        <w:numPr>
          <w:ilvl w:val="0"/>
          <w:numId w:val="2"/>
        </w:numPr>
        <w:spacing w:line="276" w:lineRule="auto"/>
        <w:rPr>
          <w:rFonts w:cs="Arial"/>
        </w:rPr>
      </w:pPr>
      <w:r>
        <w:rPr>
          <w:rFonts w:cs="Arial"/>
        </w:rPr>
        <w:t xml:space="preserve">Undertake key tasks, as detailed in this </w:t>
      </w:r>
      <w:proofErr w:type="gramStart"/>
      <w:r>
        <w:rPr>
          <w:rFonts w:cs="Arial"/>
        </w:rPr>
        <w:t>policy,  within</w:t>
      </w:r>
      <w:proofErr w:type="gramEnd"/>
      <w:r>
        <w:rPr>
          <w:rFonts w:cs="Arial"/>
        </w:rPr>
        <w:t xml:space="preserve"> the exams process and meet internal deadlines set by the EO and </w:t>
      </w:r>
      <w:proofErr w:type="spellStart"/>
      <w:r>
        <w:rPr>
          <w:rFonts w:cs="Arial"/>
        </w:rPr>
        <w:t>SENCo</w:t>
      </w:r>
      <w:proofErr w:type="spellEnd"/>
    </w:p>
    <w:p w:rsidR="00813CB7" w:rsidRDefault="0061560D">
      <w:pPr>
        <w:pStyle w:val="ListParagraph"/>
        <w:numPr>
          <w:ilvl w:val="0"/>
          <w:numId w:val="6"/>
        </w:numPr>
        <w:spacing w:line="276" w:lineRule="auto"/>
        <w:rPr>
          <w:rFonts w:cs="Arial"/>
        </w:rPr>
      </w:pPr>
      <w:r>
        <w:rPr>
          <w:rFonts w:cs="Arial"/>
        </w:rPr>
        <w:t>Keep updated with awarding body teacher-specific information to confirm effective delivery of qualifications</w:t>
      </w:r>
    </w:p>
    <w:p w:rsidR="00813CB7" w:rsidRDefault="0061560D">
      <w:pPr>
        <w:pStyle w:val="ListParagraph"/>
        <w:numPr>
          <w:ilvl w:val="0"/>
          <w:numId w:val="6"/>
        </w:numPr>
        <w:spacing w:line="276" w:lineRule="auto"/>
        <w:rPr>
          <w:rFonts w:cs="Arial"/>
        </w:rPr>
      </w:pPr>
      <w:r>
        <w:rPr>
          <w:rFonts w:cs="Arial"/>
        </w:rPr>
        <w:t>Attend relevant awarding body training and update events</w:t>
      </w:r>
    </w:p>
    <w:p w:rsidR="00813CB7" w:rsidRDefault="0061560D">
      <w:pPr>
        <w:spacing w:line="276" w:lineRule="auto"/>
        <w:rPr>
          <w:rFonts w:ascii="Arial" w:hAnsi="Arial" w:cs="Arial"/>
          <w:b/>
        </w:rPr>
      </w:pPr>
      <w:r>
        <w:rPr>
          <w:rFonts w:ascii="Arial" w:hAnsi="Arial" w:cs="Arial"/>
          <w:b/>
        </w:rPr>
        <w:t>Invigilators</w:t>
      </w:r>
    </w:p>
    <w:p w:rsidR="00813CB7" w:rsidRDefault="0061560D">
      <w:pPr>
        <w:pStyle w:val="ListParagraph"/>
        <w:numPr>
          <w:ilvl w:val="0"/>
          <w:numId w:val="26"/>
        </w:numPr>
        <w:spacing w:line="276" w:lineRule="auto"/>
        <w:rPr>
          <w:rFonts w:cs="Arial"/>
        </w:rPr>
      </w:pPr>
      <w:r>
        <w:rPr>
          <w:rFonts w:cs="Arial"/>
        </w:rPr>
        <w:t>Attend training, update, briefing and review sessions as required</w:t>
      </w:r>
    </w:p>
    <w:p w:rsidR="00813CB7" w:rsidRDefault="0061560D">
      <w:pPr>
        <w:pStyle w:val="ListParagraph"/>
        <w:numPr>
          <w:ilvl w:val="0"/>
          <w:numId w:val="26"/>
        </w:numPr>
        <w:spacing w:line="276" w:lineRule="auto"/>
        <w:rPr>
          <w:rFonts w:cs="Arial"/>
        </w:rPr>
      </w:pPr>
      <w:r>
        <w:rPr>
          <w:rFonts w:cs="Arial"/>
        </w:rPr>
        <w:t>Provide information as requested on their availability to invigilate</w:t>
      </w:r>
    </w:p>
    <w:p w:rsidR="00813CB7" w:rsidRDefault="0061560D">
      <w:pPr>
        <w:pStyle w:val="ListParagraph"/>
        <w:numPr>
          <w:ilvl w:val="0"/>
          <w:numId w:val="26"/>
        </w:numPr>
        <w:spacing w:line="276" w:lineRule="auto"/>
        <w:rPr>
          <w:rFonts w:cs="Arial"/>
        </w:rPr>
      </w:pPr>
      <w:r>
        <w:rPr>
          <w:rFonts w:cs="Arial"/>
        </w:rPr>
        <w:t>Sign a confidentiality and security agreement and confirm whether they have any current maladministration/malpractice sanctions applied to them</w:t>
      </w:r>
    </w:p>
    <w:p w:rsidR="00813CB7" w:rsidRDefault="0061560D">
      <w:pPr>
        <w:spacing w:line="276" w:lineRule="auto"/>
        <w:rPr>
          <w:rFonts w:ascii="Arial" w:hAnsi="Arial" w:cs="Arial"/>
          <w:b/>
        </w:rPr>
      </w:pPr>
      <w:r>
        <w:rPr>
          <w:rFonts w:ascii="Arial" w:hAnsi="Arial" w:cs="Arial"/>
          <w:b/>
        </w:rPr>
        <w:t>Reception staff</w:t>
      </w:r>
    </w:p>
    <w:p w:rsidR="00813CB7" w:rsidRDefault="0061560D">
      <w:pPr>
        <w:pStyle w:val="ListParagraph"/>
        <w:numPr>
          <w:ilvl w:val="0"/>
          <w:numId w:val="56"/>
        </w:numPr>
        <w:spacing w:line="276" w:lineRule="auto"/>
        <w:rPr>
          <w:rFonts w:cs="Arial"/>
        </w:rPr>
      </w:pPr>
      <w:r>
        <w:rPr>
          <w:rFonts w:cs="Arial"/>
        </w:rPr>
        <w:t>Support the EO in dealing with exam-related deliveries and dispatches with due regard to the security of confidential materials</w:t>
      </w:r>
    </w:p>
    <w:p w:rsidR="00813CB7" w:rsidRDefault="0061560D">
      <w:pPr>
        <w:spacing w:line="276" w:lineRule="auto"/>
        <w:rPr>
          <w:rFonts w:ascii="Arial" w:hAnsi="Arial" w:cs="Arial"/>
          <w:b/>
        </w:rPr>
      </w:pPr>
      <w:r>
        <w:rPr>
          <w:rFonts w:ascii="Arial" w:hAnsi="Arial" w:cs="Arial"/>
          <w:b/>
        </w:rPr>
        <w:t>Site staff</w:t>
      </w:r>
    </w:p>
    <w:p w:rsidR="00813CB7" w:rsidRDefault="0061560D">
      <w:pPr>
        <w:pStyle w:val="ListParagraph"/>
        <w:numPr>
          <w:ilvl w:val="0"/>
          <w:numId w:val="56"/>
        </w:numPr>
        <w:spacing w:line="276" w:lineRule="auto"/>
        <w:rPr>
          <w:rFonts w:cs="Arial"/>
        </w:rPr>
      </w:pPr>
      <w:r>
        <w:rPr>
          <w:rFonts w:cs="Arial"/>
        </w:rPr>
        <w:t>Support the EO in relevant matters relating to exam rooms and resources</w:t>
      </w:r>
    </w:p>
    <w:p w:rsidR="00813CB7" w:rsidRDefault="0061560D">
      <w:pPr>
        <w:spacing w:line="276" w:lineRule="auto"/>
        <w:rPr>
          <w:rFonts w:ascii="Arial" w:hAnsi="Arial" w:cs="Arial"/>
          <w:b/>
        </w:rPr>
      </w:pPr>
      <w:r>
        <w:rPr>
          <w:rFonts w:ascii="Arial" w:hAnsi="Arial" w:cs="Arial"/>
          <w:b/>
        </w:rPr>
        <w:t>Candidates</w:t>
      </w:r>
    </w:p>
    <w:p w:rsidR="00813CB7" w:rsidRDefault="0061560D">
      <w:pPr>
        <w:spacing w:line="276" w:lineRule="auto"/>
        <w:rPr>
          <w:rFonts w:ascii="Arial" w:hAnsi="Arial" w:cs="Arial"/>
        </w:rPr>
      </w:pPr>
      <w:r>
        <w:rPr>
          <w:rFonts w:ascii="Arial" w:hAnsi="Arial" w:cs="Arial"/>
        </w:rPr>
        <w:lastRenderedPageBreak/>
        <w:t>Where applicable in this policy, the term ‘candidates’ refers to candidates and/or their parents/</w:t>
      </w:r>
      <w:proofErr w:type="spellStart"/>
      <w:r>
        <w:rPr>
          <w:rFonts w:ascii="Arial" w:hAnsi="Arial" w:cs="Arial"/>
        </w:rPr>
        <w:t>carers</w:t>
      </w:r>
      <w:proofErr w:type="spellEnd"/>
      <w:r>
        <w:rPr>
          <w:rFonts w:ascii="Arial" w:hAnsi="Arial" w:cs="Arial"/>
        </w:rPr>
        <w:t>.</w:t>
      </w:r>
    </w:p>
    <w:p w:rsidR="00813CB7" w:rsidRDefault="00813CB7">
      <w:pPr>
        <w:spacing w:line="276" w:lineRule="auto"/>
        <w:rPr>
          <w:rFonts w:ascii="Arial" w:hAnsi="Arial" w:cs="Arial"/>
        </w:rPr>
      </w:pPr>
    </w:p>
    <w:p w:rsidR="00813CB7" w:rsidRDefault="0061560D">
      <w:pPr>
        <w:pStyle w:val="Headinglevel1"/>
        <w:rPr>
          <w:rFonts w:cs="Arial"/>
        </w:rPr>
      </w:pPr>
      <w:bookmarkStart w:id="9" w:name="_Toc54185102"/>
      <w:r>
        <w:rPr>
          <w:rFonts w:cs="Arial"/>
        </w:rPr>
        <w:t>The Exam Cycle</w:t>
      </w:r>
      <w:bookmarkEnd w:id="9"/>
    </w:p>
    <w:p w:rsidR="00813CB7" w:rsidRDefault="0061560D">
      <w:pPr>
        <w:spacing w:line="276" w:lineRule="auto"/>
        <w:rPr>
          <w:rFonts w:ascii="Arial" w:hAnsi="Arial" w:cs="Arial"/>
        </w:rPr>
      </w:pPr>
      <w:r>
        <w:rPr>
          <w:rFonts w:ascii="Arial" w:hAnsi="Arial" w:cs="Arial"/>
        </w:rPr>
        <w:t xml:space="preserve">The exams management and administration process that needs to be undertaken for each </w:t>
      </w:r>
      <w:r>
        <w:rPr>
          <w:rFonts w:ascii="Arial" w:hAnsi="Arial" w:cs="Arial"/>
          <w:b/>
        </w:rPr>
        <w:t>exam series</w:t>
      </w:r>
      <w:r>
        <w:rPr>
          <w:rFonts w:ascii="Arial" w:hAnsi="Arial" w:cs="Arial"/>
        </w:rPr>
        <w:t xml:space="preserve"> is often referred to as the </w:t>
      </w:r>
      <w:r>
        <w:rPr>
          <w:rFonts w:ascii="Arial" w:hAnsi="Arial" w:cs="Arial"/>
          <w:b/>
        </w:rPr>
        <w:t>exam cycle</w:t>
      </w:r>
      <w:r>
        <w:rPr>
          <w:rFonts w:ascii="Arial" w:hAnsi="Arial" w:cs="Arial"/>
        </w:rPr>
        <w:t xml:space="preserve"> and relevant tasks required within this grouped into the following stages:</w:t>
      </w:r>
    </w:p>
    <w:p w:rsidR="00813CB7" w:rsidRDefault="0061560D">
      <w:pPr>
        <w:pStyle w:val="ListParagraph"/>
        <w:numPr>
          <w:ilvl w:val="0"/>
          <w:numId w:val="7"/>
        </w:numPr>
        <w:spacing w:line="276" w:lineRule="auto"/>
        <w:rPr>
          <w:rFonts w:cs="Arial"/>
        </w:rPr>
      </w:pPr>
      <w:r>
        <w:rPr>
          <w:rFonts w:cs="Arial"/>
        </w:rPr>
        <w:t>planning</w:t>
      </w:r>
    </w:p>
    <w:p w:rsidR="00813CB7" w:rsidRDefault="0061560D">
      <w:pPr>
        <w:pStyle w:val="ListParagraph"/>
        <w:numPr>
          <w:ilvl w:val="0"/>
          <w:numId w:val="7"/>
        </w:numPr>
        <w:spacing w:line="276" w:lineRule="auto"/>
        <w:rPr>
          <w:rFonts w:cs="Arial"/>
        </w:rPr>
      </w:pPr>
      <w:r>
        <w:rPr>
          <w:rFonts w:cs="Arial"/>
        </w:rPr>
        <w:t>entries</w:t>
      </w:r>
    </w:p>
    <w:p w:rsidR="00813CB7" w:rsidRDefault="0061560D">
      <w:pPr>
        <w:pStyle w:val="ListParagraph"/>
        <w:numPr>
          <w:ilvl w:val="0"/>
          <w:numId w:val="7"/>
        </w:numPr>
        <w:spacing w:line="276" w:lineRule="auto"/>
        <w:rPr>
          <w:rFonts w:cs="Arial"/>
        </w:rPr>
      </w:pPr>
      <w:r>
        <w:rPr>
          <w:rFonts w:cs="Arial"/>
        </w:rPr>
        <w:t xml:space="preserve">pre-exams </w:t>
      </w:r>
    </w:p>
    <w:p w:rsidR="00813CB7" w:rsidRDefault="0061560D">
      <w:pPr>
        <w:pStyle w:val="ListParagraph"/>
        <w:numPr>
          <w:ilvl w:val="0"/>
          <w:numId w:val="7"/>
        </w:numPr>
        <w:spacing w:line="276" w:lineRule="auto"/>
        <w:rPr>
          <w:rFonts w:cs="Arial"/>
        </w:rPr>
      </w:pPr>
      <w:r>
        <w:rPr>
          <w:rFonts w:cs="Arial"/>
        </w:rPr>
        <w:t>exam time</w:t>
      </w:r>
    </w:p>
    <w:p w:rsidR="00813CB7" w:rsidRDefault="0061560D">
      <w:pPr>
        <w:pStyle w:val="ListParagraph"/>
        <w:numPr>
          <w:ilvl w:val="0"/>
          <w:numId w:val="7"/>
        </w:numPr>
        <w:spacing w:line="276" w:lineRule="auto"/>
        <w:rPr>
          <w:rFonts w:cs="Arial"/>
        </w:rPr>
      </w:pPr>
      <w:r>
        <w:rPr>
          <w:rFonts w:cs="Arial"/>
        </w:rPr>
        <w:t>results and post-results</w:t>
      </w:r>
    </w:p>
    <w:p w:rsidR="00813CB7" w:rsidRDefault="0061560D">
      <w:pPr>
        <w:spacing w:line="276" w:lineRule="auto"/>
        <w:rPr>
          <w:rFonts w:ascii="Arial" w:hAnsi="Arial" w:cs="Arial"/>
        </w:rPr>
      </w:pPr>
      <w:r>
        <w:rPr>
          <w:rFonts w:ascii="Arial" w:hAnsi="Arial" w:cs="Arial"/>
        </w:rPr>
        <w:t xml:space="preserve">This policy identifies roles and responsibilities of </w:t>
      </w:r>
      <w:proofErr w:type="spellStart"/>
      <w:r>
        <w:rPr>
          <w:rFonts w:ascii="Arial" w:hAnsi="Arial" w:cs="Arial"/>
        </w:rPr>
        <w:t>centre</w:t>
      </w:r>
      <w:proofErr w:type="spellEnd"/>
      <w:r>
        <w:rPr>
          <w:rFonts w:ascii="Arial" w:hAnsi="Arial" w:cs="Arial"/>
        </w:rPr>
        <w:t xml:space="preserve"> staff within this cycle.</w:t>
      </w:r>
    </w:p>
    <w:p w:rsidR="00813CB7" w:rsidRDefault="0061560D">
      <w:pPr>
        <w:pStyle w:val="Headinglevel2"/>
        <w:spacing w:line="276" w:lineRule="auto"/>
        <w:rPr>
          <w:rFonts w:cs="Arial"/>
        </w:rPr>
      </w:pPr>
      <w:bookmarkStart w:id="10" w:name="_Toc54185103"/>
      <w:r>
        <w:rPr>
          <w:rFonts w:cs="Arial"/>
        </w:rPr>
        <w:t>Planning: roles and responsibilities</w:t>
      </w:r>
      <w:bookmarkEnd w:id="10"/>
    </w:p>
    <w:p w:rsidR="00813CB7" w:rsidRDefault="0061560D">
      <w:pPr>
        <w:pStyle w:val="Heading3"/>
        <w:spacing w:line="276" w:lineRule="auto"/>
        <w:rPr>
          <w:rFonts w:ascii="Arial" w:hAnsi="Arial" w:cs="Arial"/>
          <w:u w:val="single"/>
        </w:rPr>
      </w:pPr>
      <w:bookmarkStart w:id="11" w:name="_Toc54185104"/>
      <w:r>
        <w:rPr>
          <w:rFonts w:ascii="Arial" w:hAnsi="Arial" w:cs="Arial"/>
          <w:u w:val="single"/>
        </w:rPr>
        <w:t>Information sharing</w:t>
      </w:r>
      <w:bookmarkEnd w:id="11"/>
    </w:p>
    <w:p w:rsidR="00813CB7" w:rsidRDefault="00813CB7">
      <w:pPr>
        <w:rPr>
          <w:rFonts w:ascii="Arial" w:hAnsi="Arial" w:cs="Arial"/>
        </w:rPr>
      </w:pPr>
    </w:p>
    <w:p w:rsidR="00813CB7" w:rsidRDefault="0061560D">
      <w:pPr>
        <w:spacing w:line="276" w:lineRule="auto"/>
        <w:rPr>
          <w:rFonts w:ascii="Arial" w:hAnsi="Arial" w:cs="Arial"/>
          <w:b/>
        </w:rPr>
      </w:pPr>
      <w:r>
        <w:rPr>
          <w:rFonts w:ascii="Arial" w:hAnsi="Arial" w:cs="Arial"/>
          <w:b/>
        </w:rPr>
        <w:t>Head of Centre</w:t>
      </w:r>
    </w:p>
    <w:p w:rsidR="00813CB7" w:rsidRDefault="0061560D">
      <w:pPr>
        <w:pStyle w:val="ListParagraph"/>
        <w:numPr>
          <w:ilvl w:val="0"/>
          <w:numId w:val="8"/>
        </w:numPr>
        <w:spacing w:line="276" w:lineRule="auto"/>
        <w:rPr>
          <w:rFonts w:cs="Arial"/>
        </w:rPr>
      </w:pPr>
      <w:r>
        <w:rPr>
          <w:rFonts w:cs="Arial"/>
        </w:rPr>
        <w:t xml:space="preserve">Directs relevant centre staff to annually updated JCQ publications including </w:t>
      </w:r>
      <w:hyperlink r:id="rId37" w:history="1">
        <w:r>
          <w:rPr>
            <w:rStyle w:val="Hyperlink"/>
            <w:rFonts w:cs="Arial"/>
          </w:rPr>
          <w:t>GR</w:t>
        </w:r>
      </w:hyperlink>
      <w:r>
        <w:rPr>
          <w:rStyle w:val="Hyperlink"/>
          <w:rFonts w:cs="Arial"/>
        </w:rPr>
        <w:t xml:space="preserve">, </w:t>
      </w:r>
      <w:hyperlink r:id="rId38" w:history="1">
        <w:r>
          <w:rPr>
            <w:rStyle w:val="Hyperlink"/>
            <w:rFonts w:cs="Arial"/>
          </w:rPr>
          <w:t>ICE</w:t>
        </w:r>
      </w:hyperlink>
      <w:r>
        <w:rPr>
          <w:rStyle w:val="Hyperlink"/>
          <w:rFonts w:cs="Arial"/>
        </w:rPr>
        <w:t xml:space="preserve">, </w:t>
      </w:r>
      <w:hyperlink r:id="rId39" w:history="1">
        <w:r>
          <w:rPr>
            <w:rStyle w:val="Hyperlink"/>
            <w:rFonts w:cs="Arial"/>
          </w:rPr>
          <w:t>AA</w:t>
        </w:r>
      </w:hyperlink>
      <w:r>
        <w:rPr>
          <w:rStyle w:val="Hyperlink"/>
          <w:rFonts w:cs="Arial"/>
        </w:rPr>
        <w:t xml:space="preserve">, </w:t>
      </w:r>
      <w:hyperlink r:id="rId40" w:history="1">
        <w:r>
          <w:rPr>
            <w:rStyle w:val="Hyperlink"/>
            <w:rFonts w:cs="Arial"/>
          </w:rPr>
          <w:t>SMEA</w:t>
        </w:r>
      </w:hyperlink>
      <w:r>
        <w:rPr>
          <w:rFonts w:cs="Arial"/>
        </w:rPr>
        <w:t xml:space="preserve"> and </w:t>
      </w:r>
      <w:hyperlink r:id="rId41" w:history="1">
        <w:r>
          <w:rPr>
            <w:rStyle w:val="Hyperlink"/>
            <w:rFonts w:cs="Arial"/>
          </w:rPr>
          <w:t>NEA</w:t>
        </w:r>
      </w:hyperlink>
      <w:r>
        <w:rPr>
          <w:rFonts w:cs="Arial"/>
        </w:rPr>
        <w:t xml:space="preserve"> </w:t>
      </w:r>
      <w:r>
        <w:rPr>
          <w:rStyle w:val="Hyperlink"/>
          <w:rFonts w:cs="Arial"/>
        </w:rPr>
        <w:t>(and the instructions for conducting controlled assessment and coursework)</w:t>
      </w:r>
    </w:p>
    <w:p w:rsidR="00813CB7" w:rsidRDefault="0061560D">
      <w:pPr>
        <w:spacing w:line="276" w:lineRule="auto"/>
        <w:rPr>
          <w:rFonts w:ascii="Arial" w:hAnsi="Arial" w:cs="Arial"/>
          <w:b/>
        </w:rPr>
      </w:pPr>
      <w:r>
        <w:rPr>
          <w:rFonts w:ascii="Arial" w:hAnsi="Arial" w:cs="Arial"/>
          <w:b/>
        </w:rPr>
        <w:t>Exams Officer</w:t>
      </w:r>
    </w:p>
    <w:p w:rsidR="00813CB7" w:rsidRDefault="0061560D">
      <w:pPr>
        <w:pStyle w:val="ListParagraph"/>
        <w:numPr>
          <w:ilvl w:val="0"/>
          <w:numId w:val="9"/>
        </w:numPr>
        <w:spacing w:line="276" w:lineRule="auto"/>
        <w:rPr>
          <w:rFonts w:cs="Arial"/>
        </w:rPr>
      </w:pPr>
      <w:r>
        <w:rPr>
          <w:rFonts w:cs="Arial"/>
        </w:rPr>
        <w:t>Signposts relevant centre staff to JCQ publications and awarding body documentation relating to the exams process that has been updated</w:t>
      </w:r>
    </w:p>
    <w:p w:rsidR="00813CB7" w:rsidRDefault="0061560D">
      <w:pPr>
        <w:pStyle w:val="ListParagraph"/>
        <w:numPr>
          <w:ilvl w:val="0"/>
          <w:numId w:val="9"/>
        </w:numPr>
        <w:spacing w:line="276" w:lineRule="auto"/>
        <w:rPr>
          <w:rFonts w:cs="Arial"/>
        </w:rPr>
      </w:pPr>
      <w:r>
        <w:rPr>
          <w:rFonts w:cs="Arial"/>
        </w:rPr>
        <w:t>Signposts relevant centre staff to JCQ information that should be provided to candidates</w:t>
      </w:r>
    </w:p>
    <w:p w:rsidR="00813CB7" w:rsidRDefault="0061560D">
      <w:pPr>
        <w:pStyle w:val="ListParagraph"/>
        <w:numPr>
          <w:ilvl w:val="0"/>
          <w:numId w:val="9"/>
        </w:numPr>
        <w:spacing w:line="276" w:lineRule="auto"/>
        <w:rPr>
          <w:rFonts w:cs="Arial"/>
        </w:rPr>
      </w:pPr>
      <w:r>
        <w:rPr>
          <w:rFonts w:cs="Arial"/>
        </w:rPr>
        <w:t>As the centre administrator, approves relevant access rights for centre staff to access awarding body secure extranet sites</w:t>
      </w:r>
    </w:p>
    <w:p w:rsidR="00813CB7" w:rsidRDefault="0061560D">
      <w:pPr>
        <w:pStyle w:val="Heading3"/>
        <w:spacing w:line="276" w:lineRule="auto"/>
        <w:rPr>
          <w:rFonts w:ascii="Arial" w:hAnsi="Arial" w:cs="Arial"/>
          <w:u w:val="single"/>
        </w:rPr>
      </w:pPr>
      <w:bookmarkStart w:id="12" w:name="_Toc54185105"/>
      <w:r>
        <w:rPr>
          <w:rFonts w:ascii="Arial" w:hAnsi="Arial" w:cs="Arial"/>
          <w:u w:val="single"/>
        </w:rPr>
        <w:t>Information gathering</w:t>
      </w:r>
      <w:bookmarkEnd w:id="12"/>
    </w:p>
    <w:p w:rsidR="00813CB7" w:rsidRDefault="00813CB7">
      <w:pPr>
        <w:spacing w:line="276" w:lineRule="auto"/>
        <w:rPr>
          <w:rFonts w:ascii="Arial" w:hAnsi="Arial" w:cs="Arial"/>
          <w:b/>
        </w:rPr>
      </w:pPr>
    </w:p>
    <w:p w:rsidR="00813CB7" w:rsidRDefault="0061560D">
      <w:pPr>
        <w:spacing w:line="276" w:lineRule="auto"/>
        <w:rPr>
          <w:rFonts w:ascii="Arial" w:hAnsi="Arial" w:cs="Arial"/>
          <w:b/>
        </w:rPr>
      </w:pPr>
      <w:r>
        <w:rPr>
          <w:rFonts w:ascii="Arial" w:hAnsi="Arial" w:cs="Arial"/>
          <w:b/>
        </w:rPr>
        <w:t>Exams Officer</w:t>
      </w:r>
    </w:p>
    <w:p w:rsidR="00813CB7" w:rsidRDefault="0061560D">
      <w:pPr>
        <w:pStyle w:val="ListParagraph"/>
        <w:numPr>
          <w:ilvl w:val="0"/>
          <w:numId w:val="10"/>
        </w:numPr>
        <w:spacing w:line="276" w:lineRule="auto"/>
        <w:rPr>
          <w:rFonts w:cs="Arial"/>
        </w:rPr>
      </w:pPr>
      <w:r>
        <w:rPr>
          <w:rFonts w:cs="Arial"/>
        </w:rPr>
        <w:t>Undertakes an annual information gathering exercise in preparation for each new academic year to ensure data about all qualifications being delivered is up to date and correct</w:t>
      </w:r>
    </w:p>
    <w:p w:rsidR="00813CB7" w:rsidRDefault="0061560D">
      <w:pPr>
        <w:pStyle w:val="ListParagraph"/>
        <w:numPr>
          <w:ilvl w:val="0"/>
          <w:numId w:val="10"/>
        </w:numPr>
        <w:spacing w:line="276" w:lineRule="auto"/>
        <w:rPr>
          <w:rFonts w:cs="Arial"/>
        </w:rPr>
      </w:pPr>
      <w:r>
        <w:rPr>
          <w:rFonts w:cs="Arial"/>
        </w:rPr>
        <w:t>Collates all information gathered into one central point of reference</w:t>
      </w:r>
    </w:p>
    <w:p w:rsidR="00813CB7" w:rsidRDefault="0061560D">
      <w:pPr>
        <w:pStyle w:val="ListParagraph"/>
        <w:numPr>
          <w:ilvl w:val="0"/>
          <w:numId w:val="10"/>
        </w:numPr>
        <w:spacing w:line="276" w:lineRule="auto"/>
        <w:rPr>
          <w:rFonts w:cs="Arial"/>
        </w:rPr>
      </w:pPr>
      <w:r>
        <w:rPr>
          <w:rFonts w:cs="Arial"/>
        </w:rPr>
        <w:t>Researches awarding body guidance to identify administrative processes, key tasks, key dates and deadlines for all relevant qualifications</w:t>
      </w:r>
    </w:p>
    <w:p w:rsidR="00813CB7" w:rsidRDefault="0061560D">
      <w:pPr>
        <w:pStyle w:val="ListParagraph"/>
        <w:numPr>
          <w:ilvl w:val="0"/>
          <w:numId w:val="10"/>
        </w:numPr>
        <w:spacing w:line="276" w:lineRule="auto"/>
        <w:rPr>
          <w:rFonts w:cs="Arial"/>
        </w:rPr>
      </w:pPr>
      <w:r>
        <w:rPr>
          <w:rFonts w:cs="Arial"/>
        </w:rPr>
        <w:t xml:space="preserve">Produces an </w:t>
      </w:r>
      <w:proofErr w:type="gramStart"/>
      <w:r>
        <w:rPr>
          <w:rFonts w:cs="Arial"/>
        </w:rPr>
        <w:t>annual exams</w:t>
      </w:r>
      <w:proofErr w:type="gramEnd"/>
      <w:r>
        <w:rPr>
          <w:rFonts w:cs="Arial"/>
        </w:rPr>
        <w:t xml:space="preserve"> plan of key tasks and key dates to ensure all external deadlines can be effectively met; informs key centre staff of internal deadlines</w:t>
      </w:r>
    </w:p>
    <w:p w:rsidR="00813CB7" w:rsidRDefault="0061560D">
      <w:pPr>
        <w:pStyle w:val="ListParagraph"/>
        <w:numPr>
          <w:ilvl w:val="0"/>
          <w:numId w:val="10"/>
        </w:numPr>
        <w:spacing w:line="276" w:lineRule="auto"/>
        <w:rPr>
          <w:rFonts w:cs="Arial"/>
        </w:rPr>
      </w:pPr>
      <w:r>
        <w:rPr>
          <w:rFonts w:cs="Arial"/>
        </w:rPr>
        <w:lastRenderedPageBreak/>
        <w:t>Collects information on internal exams to enable preparation for and conduct of [insert the titles these internal exams are referred to in the centre]</w:t>
      </w:r>
    </w:p>
    <w:p w:rsidR="00813CB7" w:rsidRDefault="0061560D">
      <w:pPr>
        <w:spacing w:line="276" w:lineRule="auto"/>
        <w:rPr>
          <w:rFonts w:ascii="Arial" w:hAnsi="Arial" w:cs="Arial"/>
          <w:b/>
        </w:rPr>
      </w:pPr>
      <w:r>
        <w:rPr>
          <w:rFonts w:ascii="Arial" w:hAnsi="Arial" w:cs="Arial"/>
          <w:b/>
        </w:rPr>
        <w:t>Head of Department</w:t>
      </w:r>
    </w:p>
    <w:p w:rsidR="00813CB7" w:rsidRDefault="0061560D">
      <w:pPr>
        <w:pStyle w:val="ListParagraph"/>
        <w:numPr>
          <w:ilvl w:val="0"/>
          <w:numId w:val="11"/>
        </w:numPr>
        <w:spacing w:line="276" w:lineRule="auto"/>
        <w:rPr>
          <w:rFonts w:cs="Arial"/>
        </w:rPr>
      </w:pPr>
      <w:r>
        <w:rPr>
          <w:rFonts w:cs="Arial"/>
        </w:rPr>
        <w:t>Responds (or ensures teaching staff respond) to requests from the EO on information gathering</w:t>
      </w:r>
    </w:p>
    <w:p w:rsidR="00813CB7" w:rsidRDefault="0061560D">
      <w:pPr>
        <w:pStyle w:val="ListParagraph"/>
        <w:numPr>
          <w:ilvl w:val="0"/>
          <w:numId w:val="11"/>
        </w:numPr>
        <w:spacing w:line="276" w:lineRule="auto"/>
        <w:rPr>
          <w:rFonts w:cs="Arial"/>
        </w:rPr>
      </w:pPr>
      <w:r>
        <w:rPr>
          <w:rFonts w:cs="Arial"/>
        </w:rPr>
        <w:t>Meets the internal deadline for the return of information</w:t>
      </w:r>
    </w:p>
    <w:p w:rsidR="00813CB7" w:rsidRDefault="0061560D">
      <w:pPr>
        <w:pStyle w:val="ListParagraph"/>
        <w:numPr>
          <w:ilvl w:val="0"/>
          <w:numId w:val="11"/>
        </w:numPr>
        <w:spacing w:line="276" w:lineRule="auto"/>
        <w:rPr>
          <w:rFonts w:cs="Arial"/>
        </w:rPr>
      </w:pPr>
      <w:r>
        <w:rPr>
          <w:rFonts w:cs="Arial"/>
        </w:rPr>
        <w:t>Informs the EO of any changes to information in a timely manner minimising the risk of late or other penalty fees being incurred by an awarding body</w:t>
      </w:r>
    </w:p>
    <w:p w:rsidR="00813CB7" w:rsidRDefault="0061560D">
      <w:pPr>
        <w:pStyle w:val="ListParagraph"/>
        <w:numPr>
          <w:ilvl w:val="0"/>
          <w:numId w:val="11"/>
        </w:numPr>
        <w:spacing w:line="276" w:lineRule="auto"/>
        <w:rPr>
          <w:rFonts w:cs="Arial"/>
        </w:rPr>
      </w:pPr>
      <w:r>
        <w:rPr>
          <w:rFonts w:cs="Arial"/>
        </w:rPr>
        <w:t>Notes the internal deadlines in the annual exams plan and directs teaching staff to meet these</w:t>
      </w:r>
    </w:p>
    <w:p w:rsidR="00813CB7" w:rsidRDefault="0061560D">
      <w:pPr>
        <w:pStyle w:val="Heading3"/>
        <w:spacing w:line="276" w:lineRule="auto"/>
        <w:rPr>
          <w:rFonts w:ascii="Arial" w:hAnsi="Arial" w:cs="Arial"/>
          <w:u w:val="single"/>
        </w:rPr>
      </w:pPr>
      <w:bookmarkStart w:id="13" w:name="_Toc54185106"/>
      <w:r>
        <w:rPr>
          <w:rFonts w:ascii="Arial" w:hAnsi="Arial" w:cs="Arial"/>
          <w:u w:val="single"/>
        </w:rPr>
        <w:t>Access Arrangements</w:t>
      </w:r>
      <w:bookmarkEnd w:id="13"/>
    </w:p>
    <w:p w:rsidR="00813CB7" w:rsidRDefault="00813CB7">
      <w:pPr>
        <w:spacing w:line="276" w:lineRule="auto"/>
        <w:rPr>
          <w:rFonts w:ascii="Arial" w:hAnsi="Arial" w:cs="Arial"/>
        </w:rPr>
      </w:pPr>
    </w:p>
    <w:p w:rsidR="00813CB7" w:rsidRDefault="0061560D">
      <w:pPr>
        <w:spacing w:line="276" w:lineRule="auto"/>
        <w:rPr>
          <w:rFonts w:ascii="Arial" w:hAnsi="Arial" w:cs="Arial"/>
          <w:b/>
        </w:rPr>
      </w:pPr>
      <w:proofErr w:type="spellStart"/>
      <w:r>
        <w:rPr>
          <w:rFonts w:ascii="Arial" w:hAnsi="Arial" w:cs="Arial"/>
          <w:b/>
        </w:rPr>
        <w:t>SENCo</w:t>
      </w:r>
      <w:proofErr w:type="spellEnd"/>
    </w:p>
    <w:p w:rsidR="00813CB7" w:rsidRDefault="0061560D">
      <w:pPr>
        <w:pStyle w:val="ListParagraph"/>
        <w:numPr>
          <w:ilvl w:val="0"/>
          <w:numId w:val="12"/>
        </w:numPr>
        <w:spacing w:line="276" w:lineRule="auto"/>
        <w:rPr>
          <w:rFonts w:cs="Arial"/>
          <w:b/>
        </w:rPr>
      </w:pPr>
      <w:r>
        <w:rPr>
          <w:rFonts w:cs="Arial"/>
        </w:rPr>
        <w:t>Assesses candidates (or works with the appointed access arrangements assessor) to identify access arrangements requirements thereby ensuring that</w:t>
      </w:r>
    </w:p>
    <w:p w:rsidR="00813CB7" w:rsidRDefault="0061560D">
      <w:pPr>
        <w:pStyle w:val="ListParagraph"/>
        <w:numPr>
          <w:ilvl w:val="0"/>
          <w:numId w:val="12"/>
        </w:numPr>
        <w:spacing w:line="276" w:lineRule="auto"/>
        <w:rPr>
          <w:rFonts w:cs="Arial"/>
          <w:b/>
        </w:rPr>
      </w:pPr>
      <w:r>
        <w:rPr>
          <w:rFonts w:cs="Arial"/>
        </w:rPr>
        <w:t xml:space="preserve">Gathers </w:t>
      </w:r>
      <w:r>
        <w:rPr>
          <w:rFonts w:cs="Arial"/>
          <w:b/>
        </w:rPr>
        <w:t xml:space="preserve">evidence </w:t>
      </w:r>
      <w:r>
        <w:rPr>
          <w:rFonts w:cs="Arial"/>
        </w:rPr>
        <w:t>to support the need for access arrangements for a candidate</w:t>
      </w:r>
    </w:p>
    <w:p w:rsidR="00813CB7" w:rsidRDefault="0061560D">
      <w:pPr>
        <w:pStyle w:val="ListParagraph"/>
        <w:numPr>
          <w:ilvl w:val="0"/>
          <w:numId w:val="12"/>
        </w:numPr>
        <w:spacing w:line="276" w:lineRule="auto"/>
        <w:rPr>
          <w:rFonts w:cs="Arial"/>
          <w:b/>
        </w:rPr>
      </w:pPr>
      <w:r>
        <w:rPr>
          <w:rFonts w:cs="Arial"/>
        </w:rPr>
        <w:t xml:space="preserve">Liaises with teaching staff to gather evidence </w:t>
      </w:r>
      <w:proofErr w:type="gramStart"/>
      <w:r>
        <w:rPr>
          <w:rFonts w:cs="Arial"/>
        </w:rPr>
        <w:t xml:space="preserve">of  </w:t>
      </w:r>
      <w:r>
        <w:rPr>
          <w:rFonts w:cs="Arial"/>
          <w:b/>
        </w:rPr>
        <w:t>normal</w:t>
      </w:r>
      <w:proofErr w:type="gramEnd"/>
      <w:r>
        <w:rPr>
          <w:rFonts w:cs="Arial"/>
          <w:b/>
        </w:rPr>
        <w:t xml:space="preserve"> way of working</w:t>
      </w:r>
      <w:r>
        <w:rPr>
          <w:rFonts w:cs="Arial"/>
        </w:rPr>
        <w:t xml:space="preserve"> for an affected candidate</w:t>
      </w:r>
    </w:p>
    <w:p w:rsidR="00813CB7" w:rsidRDefault="0061560D">
      <w:pPr>
        <w:pStyle w:val="ListParagraph"/>
        <w:numPr>
          <w:ilvl w:val="0"/>
          <w:numId w:val="12"/>
        </w:numPr>
        <w:spacing w:line="276" w:lineRule="auto"/>
        <w:rPr>
          <w:rFonts w:cs="Arial"/>
          <w:b/>
        </w:rPr>
      </w:pPr>
      <w:r>
        <w:rPr>
          <w:rFonts w:cs="Arial"/>
        </w:rPr>
        <w:t>Determines candidate eligibility for arrangements or adjustments that are centre-delegated</w:t>
      </w:r>
    </w:p>
    <w:p w:rsidR="00813CB7" w:rsidRDefault="0061560D">
      <w:pPr>
        <w:pStyle w:val="ListParagraph"/>
        <w:numPr>
          <w:ilvl w:val="0"/>
          <w:numId w:val="12"/>
        </w:numPr>
        <w:spacing w:line="276" w:lineRule="auto"/>
        <w:rPr>
          <w:rFonts w:cs="Arial"/>
          <w:b/>
        </w:rPr>
      </w:pPr>
      <w:r>
        <w:rPr>
          <w:rFonts w:cs="Arial"/>
        </w:rPr>
        <w:t xml:space="preserve">Gathers signed </w:t>
      </w:r>
      <w:r>
        <w:rPr>
          <w:rFonts w:cs="Arial"/>
          <w:b/>
        </w:rPr>
        <w:t>data protection notices</w:t>
      </w:r>
      <w:r>
        <w:rPr>
          <w:rFonts w:cs="Arial"/>
        </w:rPr>
        <w:t xml:space="preserve"> from candidates where required</w:t>
      </w:r>
    </w:p>
    <w:p w:rsidR="00813CB7" w:rsidRDefault="0061560D">
      <w:pPr>
        <w:pStyle w:val="ListParagraph"/>
        <w:numPr>
          <w:ilvl w:val="0"/>
          <w:numId w:val="12"/>
        </w:numPr>
        <w:spacing w:line="276" w:lineRule="auto"/>
        <w:rPr>
          <w:rFonts w:cs="Arial"/>
          <w:b/>
        </w:rPr>
      </w:pPr>
      <w:r>
        <w:rPr>
          <w:rFonts w:cs="Arial"/>
        </w:rPr>
        <w:t xml:space="preserve">Applies for </w:t>
      </w:r>
      <w:r>
        <w:rPr>
          <w:rFonts w:cs="Arial"/>
          <w:b/>
        </w:rPr>
        <w:t>approval</w:t>
      </w:r>
      <w:r>
        <w:rPr>
          <w:rFonts w:cs="Arial"/>
        </w:rPr>
        <w:t xml:space="preserve"> through </w:t>
      </w:r>
      <w:r>
        <w:rPr>
          <w:rFonts w:cs="Arial"/>
          <w:i/>
        </w:rPr>
        <w:t>Access arrangements online</w:t>
      </w:r>
      <w:r>
        <w:rPr>
          <w:rFonts w:cs="Arial"/>
        </w:rPr>
        <w:t xml:space="preserve"> (AAO), where required or through the awarding body where qualifications sit outside the scope of AAO</w:t>
      </w:r>
    </w:p>
    <w:p w:rsidR="00813CB7" w:rsidRDefault="0061560D">
      <w:pPr>
        <w:pStyle w:val="ListParagraph"/>
        <w:numPr>
          <w:ilvl w:val="0"/>
          <w:numId w:val="12"/>
        </w:numPr>
        <w:spacing w:line="276" w:lineRule="auto"/>
        <w:rPr>
          <w:rFonts w:cs="Arial"/>
          <w:b/>
        </w:rPr>
      </w:pPr>
      <w:r>
        <w:rPr>
          <w:rFonts w:cs="Arial"/>
        </w:rPr>
        <w:t>Keeps relevant paperwork and evidence on file for JCQ inspection purposes</w:t>
      </w:r>
    </w:p>
    <w:p w:rsidR="00813CB7" w:rsidRDefault="0061560D">
      <w:pPr>
        <w:pStyle w:val="ListParagraph"/>
        <w:numPr>
          <w:ilvl w:val="0"/>
          <w:numId w:val="12"/>
        </w:numPr>
        <w:spacing w:line="276" w:lineRule="auto"/>
        <w:rPr>
          <w:rFonts w:cs="Arial"/>
          <w:b/>
        </w:rPr>
      </w:pPr>
      <w:r>
        <w:rPr>
          <w:rFonts w:cs="Arial"/>
        </w:rPr>
        <w:t>Employs good practice in relation to the Equality Act 2010</w:t>
      </w:r>
    </w:p>
    <w:p w:rsidR="00813CB7" w:rsidRDefault="0061560D">
      <w:pPr>
        <w:pStyle w:val="ListParagraph"/>
        <w:numPr>
          <w:ilvl w:val="0"/>
          <w:numId w:val="12"/>
        </w:numPr>
        <w:spacing w:line="276" w:lineRule="auto"/>
        <w:rPr>
          <w:rFonts w:cs="Arial"/>
          <w:b/>
        </w:rPr>
      </w:pPr>
      <w:r>
        <w:rPr>
          <w:rFonts w:cs="Arial"/>
        </w:rPr>
        <w:t xml:space="preserve">Liaises with the EO regarding exam time arrangements for access arrangement candidates </w:t>
      </w:r>
    </w:p>
    <w:p w:rsidR="00813CB7" w:rsidRDefault="0061560D">
      <w:pPr>
        <w:pStyle w:val="ListParagraph"/>
        <w:numPr>
          <w:ilvl w:val="0"/>
          <w:numId w:val="12"/>
        </w:numPr>
        <w:spacing w:line="276" w:lineRule="auto"/>
        <w:rPr>
          <w:rFonts w:cs="Arial"/>
        </w:rPr>
      </w:pPr>
      <w:r>
        <w:rPr>
          <w:rFonts w:cs="Arial"/>
        </w:rPr>
        <w:t xml:space="preserve">Ensures staff appointed to </w:t>
      </w:r>
      <w:proofErr w:type="gramStart"/>
      <w:r>
        <w:rPr>
          <w:rFonts w:cs="Arial"/>
        </w:rPr>
        <w:t>facilitate  access</w:t>
      </w:r>
      <w:proofErr w:type="gramEnd"/>
      <w:r>
        <w:rPr>
          <w:rFonts w:cs="Arial"/>
        </w:rPr>
        <w:t xml:space="preserve"> arrangements for candidates are </w:t>
      </w:r>
      <w:r>
        <w:rPr>
          <w:rFonts w:cs="Arial"/>
          <w:bCs/>
        </w:rPr>
        <w:t>appropriately trained and understand the rules of the particular arrangement(s)</w:t>
      </w:r>
    </w:p>
    <w:p w:rsidR="00813CB7" w:rsidRDefault="0061560D">
      <w:pPr>
        <w:pStyle w:val="ListParagraph"/>
        <w:numPr>
          <w:ilvl w:val="0"/>
          <w:numId w:val="12"/>
        </w:numPr>
        <w:spacing w:line="276" w:lineRule="auto"/>
        <w:rPr>
          <w:rFonts w:cs="Arial"/>
          <w:b/>
        </w:rPr>
      </w:pPr>
      <w:r>
        <w:rPr>
          <w:rFonts w:cs="Arial"/>
        </w:rPr>
        <w:t xml:space="preserve">Provides and annually reviews a centre policy on the </w:t>
      </w:r>
      <w:r>
        <w:rPr>
          <w:rFonts w:cs="Arial"/>
          <w:b/>
        </w:rPr>
        <w:t>use of word processors</w:t>
      </w:r>
      <w:r>
        <w:rPr>
          <w:rFonts w:cs="Arial"/>
        </w:rPr>
        <w:t xml:space="preserve"> in exams and assessments</w:t>
      </w:r>
    </w:p>
    <w:p w:rsidR="00813CB7" w:rsidRDefault="0061560D">
      <w:pPr>
        <w:pStyle w:val="Headinglevel2"/>
        <w:spacing w:before="120" w:after="120" w:line="276" w:lineRule="auto"/>
        <w:ind w:firstLine="720"/>
        <w:rPr>
          <w:rFonts w:cs="Arial"/>
          <w:sz w:val="22"/>
          <w:szCs w:val="22"/>
        </w:rPr>
      </w:pPr>
      <w:bookmarkStart w:id="14" w:name="_Toc54185107"/>
      <w:r>
        <w:rPr>
          <w:rFonts w:cs="Arial"/>
          <w:sz w:val="22"/>
          <w:szCs w:val="22"/>
        </w:rPr>
        <w:t>Word Processor Policy (exams)</w:t>
      </w:r>
      <w:bookmarkEnd w:id="14"/>
    </w:p>
    <w:tbl>
      <w:tblPr>
        <w:tblStyle w:val="TableGrid"/>
        <w:tblW w:w="0" w:type="auto"/>
        <w:tblInd w:w="720" w:type="dxa"/>
        <w:tblLook w:val="04A0" w:firstRow="1" w:lastRow="0" w:firstColumn="1" w:lastColumn="0" w:noHBand="0" w:noVBand="1"/>
      </w:tblPr>
      <w:tblGrid>
        <w:gridCol w:w="7576"/>
      </w:tblGrid>
      <w:tr w:rsidR="00813CB7">
        <w:tc>
          <w:tcPr>
            <w:tcW w:w="9736" w:type="dxa"/>
          </w:tcPr>
          <w:p w:rsidR="00813CB7" w:rsidRDefault="0061560D">
            <w:pPr>
              <w:spacing w:before="120" w:after="120" w:line="276" w:lineRule="auto"/>
              <w:rPr>
                <w:rFonts w:ascii="Arial" w:hAnsi="Arial" w:cs="Arial"/>
              </w:rPr>
            </w:pPr>
            <w:r>
              <w:rPr>
                <w:rFonts w:ascii="Arial" w:hAnsi="Arial" w:cs="Arial"/>
              </w:rPr>
              <w:t>The Word processor policy is located in the DTRB Exams Policies folder (G drive) or a copy can be produced from the Exams Officer.</w:t>
            </w:r>
          </w:p>
          <w:p w:rsidR="00813CB7" w:rsidRDefault="0061560D">
            <w:pPr>
              <w:autoSpaceDE w:val="0"/>
              <w:autoSpaceDN w:val="0"/>
              <w:adjustRightInd w:val="0"/>
              <w:spacing w:line="276" w:lineRule="auto"/>
              <w:rPr>
                <w:rFonts w:ascii="Arial" w:hAnsi="Arial" w:cs="Arial"/>
                <w:bCs/>
                <w:i/>
                <w:sz w:val="20"/>
                <w:szCs w:val="20"/>
              </w:rPr>
            </w:pPr>
            <w:r>
              <w:rPr>
                <w:rFonts w:ascii="Arial" w:hAnsi="Arial" w:cs="Arial"/>
                <w:bCs/>
                <w:i/>
                <w:sz w:val="20"/>
                <w:szCs w:val="20"/>
              </w:rPr>
              <w:t xml:space="preserve"> “It is strongly recommended that a </w:t>
            </w:r>
            <w:proofErr w:type="spellStart"/>
            <w:r>
              <w:rPr>
                <w:rFonts w:ascii="Arial" w:hAnsi="Arial" w:cs="Arial"/>
                <w:bCs/>
                <w:i/>
                <w:sz w:val="20"/>
                <w:szCs w:val="20"/>
              </w:rPr>
              <w:t>centre</w:t>
            </w:r>
            <w:proofErr w:type="spellEnd"/>
            <w:r>
              <w:rPr>
                <w:rFonts w:ascii="Arial" w:hAnsi="Arial" w:cs="Arial"/>
                <w:bCs/>
                <w:i/>
                <w:sz w:val="20"/>
                <w:szCs w:val="20"/>
              </w:rPr>
              <w:t xml:space="preserve"> has a policy on the use of word processors which it can articulate to parents/</w:t>
            </w:r>
            <w:proofErr w:type="spellStart"/>
            <w:r>
              <w:rPr>
                <w:rFonts w:ascii="Arial" w:hAnsi="Arial" w:cs="Arial"/>
                <w:bCs/>
                <w:i/>
                <w:sz w:val="20"/>
                <w:szCs w:val="20"/>
              </w:rPr>
              <w:t>carers</w:t>
            </w:r>
            <w:proofErr w:type="spellEnd"/>
            <w:r>
              <w:rPr>
                <w:rFonts w:ascii="Arial" w:hAnsi="Arial" w:cs="Arial"/>
                <w:bCs/>
                <w:i/>
                <w:sz w:val="20"/>
                <w:szCs w:val="20"/>
              </w:rPr>
              <w:t>. Principally, that a word processor cannot simply be granted to a candidate because he/she now wants to type rather than write or can work faster on a keyboard, or because he/she uses a laptop at home.</w:t>
            </w:r>
          </w:p>
          <w:p w:rsidR="00813CB7" w:rsidRDefault="0061560D">
            <w:pPr>
              <w:autoSpaceDE w:val="0"/>
              <w:autoSpaceDN w:val="0"/>
              <w:adjustRightInd w:val="0"/>
              <w:spacing w:after="120" w:line="276" w:lineRule="auto"/>
              <w:rPr>
                <w:rFonts w:ascii="Arial" w:hAnsi="Arial" w:cs="Arial"/>
                <w:bCs/>
                <w:i/>
                <w:sz w:val="20"/>
                <w:szCs w:val="20"/>
                <w:highlight w:val="yellow"/>
              </w:rPr>
            </w:pPr>
            <w:r>
              <w:rPr>
                <w:rFonts w:ascii="Arial" w:hAnsi="Arial" w:cs="Arial"/>
                <w:bCs/>
                <w:i/>
                <w:sz w:val="20"/>
                <w:szCs w:val="20"/>
                <w:u w:val="single"/>
              </w:rPr>
              <w:lastRenderedPageBreak/>
              <w:t xml:space="preserve">The use of a word processor must reflect the candidate’s normal way of working within the </w:t>
            </w:r>
            <w:proofErr w:type="spellStart"/>
            <w:r>
              <w:rPr>
                <w:rFonts w:ascii="Arial" w:hAnsi="Arial" w:cs="Arial"/>
                <w:bCs/>
                <w:i/>
                <w:sz w:val="20"/>
                <w:szCs w:val="20"/>
                <w:u w:val="single"/>
              </w:rPr>
              <w:t>centre</w:t>
            </w:r>
            <w:proofErr w:type="spellEnd"/>
            <w:r>
              <w:rPr>
                <w:rFonts w:ascii="Arial" w:hAnsi="Arial" w:cs="Arial"/>
                <w:bCs/>
                <w:i/>
                <w:sz w:val="20"/>
                <w:szCs w:val="20"/>
                <w:u w:val="single"/>
              </w:rPr>
              <w:t xml:space="preserve"> and be appropriate to the candidate’s needs</w:t>
            </w:r>
            <w:r>
              <w:rPr>
                <w:rFonts w:ascii="Arial" w:hAnsi="Arial" w:cs="Arial"/>
                <w:bCs/>
                <w:i/>
                <w:sz w:val="20"/>
                <w:szCs w:val="20"/>
              </w:rPr>
              <w:t xml:space="preserve">...”                                                                                                  </w:t>
            </w:r>
            <w:r>
              <w:rPr>
                <w:rFonts w:ascii="Arial" w:hAnsi="Arial" w:cs="Arial"/>
                <w:bCs/>
                <w:sz w:val="18"/>
                <w:szCs w:val="18"/>
              </w:rPr>
              <w:t>[</w:t>
            </w:r>
            <w:hyperlink r:id="rId42" w:history="1">
              <w:r>
                <w:rPr>
                  <w:rStyle w:val="Hyperlink"/>
                  <w:rFonts w:ascii="Arial" w:hAnsi="Arial" w:cs="Arial"/>
                  <w:sz w:val="18"/>
                  <w:szCs w:val="18"/>
                </w:rPr>
                <w:t>AA</w:t>
              </w:r>
            </w:hyperlink>
            <w:r>
              <w:rPr>
                <w:rFonts w:ascii="Arial" w:hAnsi="Arial" w:cs="Arial"/>
                <w:sz w:val="18"/>
                <w:szCs w:val="18"/>
              </w:rPr>
              <w:t>5.8]</w:t>
            </w:r>
          </w:p>
        </w:tc>
      </w:tr>
    </w:tbl>
    <w:p w:rsidR="00813CB7" w:rsidRDefault="00813CB7">
      <w:pPr>
        <w:spacing w:line="276" w:lineRule="auto"/>
        <w:rPr>
          <w:rFonts w:ascii="Arial" w:hAnsi="Arial" w:cs="Arial"/>
          <w:b/>
          <w:sz w:val="12"/>
          <w:szCs w:val="12"/>
        </w:rPr>
      </w:pPr>
    </w:p>
    <w:p w:rsidR="00813CB7" w:rsidRDefault="0061560D">
      <w:pPr>
        <w:pStyle w:val="ListParagraph"/>
        <w:numPr>
          <w:ilvl w:val="0"/>
          <w:numId w:val="12"/>
        </w:numPr>
        <w:spacing w:line="276" w:lineRule="auto"/>
        <w:rPr>
          <w:rFonts w:cs="Arial"/>
          <w:b/>
        </w:rPr>
      </w:pPr>
      <w:r>
        <w:rPr>
          <w:rFonts w:cs="Arial"/>
        </w:rPr>
        <w:t xml:space="preserve">Ensures criteria for candidates granted </w:t>
      </w:r>
      <w:r>
        <w:rPr>
          <w:rFonts w:cs="Arial"/>
          <w:b/>
        </w:rPr>
        <w:t xml:space="preserve">separate invigilation within the centre </w:t>
      </w:r>
      <w:r>
        <w:rPr>
          <w:rFonts w:cs="Arial"/>
        </w:rPr>
        <w:t xml:space="preserve">is clear, meets JCQ regulations and best meets the needs of individual candidates and remaining candidates in main exam rooms </w:t>
      </w:r>
    </w:p>
    <w:p w:rsidR="00813CB7" w:rsidRDefault="0061560D">
      <w:pPr>
        <w:pStyle w:val="Headinglevel2"/>
        <w:spacing w:before="120" w:after="120" w:line="276" w:lineRule="auto"/>
        <w:ind w:firstLine="720"/>
        <w:rPr>
          <w:rFonts w:cs="Arial"/>
          <w:sz w:val="22"/>
          <w:szCs w:val="22"/>
        </w:rPr>
      </w:pPr>
      <w:bookmarkStart w:id="15" w:name="_Toc54185108"/>
      <w:r>
        <w:rPr>
          <w:rFonts w:cs="Arial"/>
          <w:sz w:val="22"/>
          <w:szCs w:val="22"/>
        </w:rPr>
        <w:t>Separate invigilation within the centre</w:t>
      </w:r>
      <w:bookmarkEnd w:id="15"/>
    </w:p>
    <w:tbl>
      <w:tblPr>
        <w:tblStyle w:val="TableGrid"/>
        <w:tblW w:w="0" w:type="auto"/>
        <w:tblInd w:w="720" w:type="dxa"/>
        <w:tblLook w:val="04A0" w:firstRow="1" w:lastRow="0" w:firstColumn="1" w:lastColumn="0" w:noHBand="0" w:noVBand="1"/>
      </w:tblPr>
      <w:tblGrid>
        <w:gridCol w:w="7576"/>
      </w:tblGrid>
      <w:tr w:rsidR="00813CB7">
        <w:tc>
          <w:tcPr>
            <w:tcW w:w="9736" w:type="dxa"/>
          </w:tcPr>
          <w:p w:rsidR="00813CB7" w:rsidRDefault="0061560D">
            <w:pPr>
              <w:spacing w:before="120" w:after="120" w:line="276" w:lineRule="auto"/>
              <w:rPr>
                <w:rFonts w:ascii="Arial" w:hAnsi="Arial" w:cs="Arial"/>
              </w:rPr>
            </w:pPr>
            <w:r>
              <w:rPr>
                <w:rFonts w:ascii="Arial" w:hAnsi="Arial" w:cs="Arial"/>
              </w:rPr>
              <w:t xml:space="preserve">Separate invigilation is at the discretion of the Head of </w:t>
            </w:r>
            <w:proofErr w:type="spellStart"/>
            <w:r>
              <w:rPr>
                <w:rFonts w:ascii="Arial" w:hAnsi="Arial" w:cs="Arial"/>
              </w:rPr>
              <w:t>centre</w:t>
            </w:r>
            <w:proofErr w:type="spellEnd"/>
            <w:r>
              <w:rPr>
                <w:rFonts w:ascii="Arial" w:hAnsi="Arial" w:cs="Arial"/>
              </w:rPr>
              <w:t>.</w:t>
            </w:r>
          </w:p>
          <w:p w:rsidR="00813CB7" w:rsidRDefault="0061560D">
            <w:pPr>
              <w:spacing w:before="120" w:after="120" w:line="276" w:lineRule="auto"/>
              <w:rPr>
                <w:rFonts w:ascii="Arial" w:hAnsi="Arial" w:cs="Arial"/>
                <w:sz w:val="20"/>
                <w:szCs w:val="20"/>
              </w:rPr>
            </w:pPr>
            <w:r>
              <w:rPr>
                <w:rFonts w:ascii="Arial" w:hAnsi="Arial" w:cs="Arial"/>
                <w:sz w:val="20"/>
                <w:szCs w:val="20"/>
              </w:rPr>
              <w:t xml:space="preserve">[See </w:t>
            </w:r>
            <w:hyperlink r:id="rId43" w:history="1">
              <w:r>
                <w:rPr>
                  <w:rStyle w:val="Hyperlink"/>
                  <w:rFonts w:ascii="Arial" w:hAnsi="Arial" w:cs="Arial"/>
                  <w:sz w:val="20"/>
                  <w:szCs w:val="20"/>
                </w:rPr>
                <w:t>AA</w:t>
              </w:r>
            </w:hyperlink>
            <w:r>
              <w:rPr>
                <w:rFonts w:ascii="Arial" w:hAnsi="Arial" w:cs="Arial"/>
                <w:sz w:val="20"/>
                <w:szCs w:val="20"/>
              </w:rPr>
              <w:t xml:space="preserve"> 5.16 plus </w:t>
            </w:r>
            <w:proofErr w:type="spellStart"/>
            <w:r>
              <w:rPr>
                <w:rFonts w:ascii="Arial" w:hAnsi="Arial" w:cs="Arial"/>
                <w:sz w:val="20"/>
                <w:szCs w:val="20"/>
              </w:rPr>
              <w:t>centre</w:t>
            </w:r>
            <w:proofErr w:type="spellEnd"/>
            <w:r>
              <w:rPr>
                <w:rFonts w:ascii="Arial" w:hAnsi="Arial" w:cs="Arial"/>
                <w:sz w:val="20"/>
                <w:szCs w:val="20"/>
              </w:rPr>
              <w:t>-determined criteria]</w:t>
            </w:r>
          </w:p>
        </w:tc>
      </w:tr>
    </w:tbl>
    <w:p w:rsidR="00813CB7" w:rsidRDefault="00813CB7">
      <w:pPr>
        <w:pStyle w:val="ListParagraph"/>
        <w:spacing w:line="276" w:lineRule="auto"/>
        <w:rPr>
          <w:rFonts w:cs="Arial"/>
          <w:b/>
        </w:rPr>
      </w:pPr>
    </w:p>
    <w:p w:rsidR="00813CB7" w:rsidRDefault="0061560D">
      <w:pPr>
        <w:spacing w:line="276" w:lineRule="auto"/>
        <w:rPr>
          <w:rFonts w:ascii="Arial" w:hAnsi="Arial" w:cs="Arial"/>
        </w:rPr>
      </w:pPr>
      <w:r>
        <w:rPr>
          <w:rFonts w:ascii="Arial" w:hAnsi="Arial" w:cs="Arial"/>
          <w:b/>
        </w:rPr>
        <w:t>Senior Leaders, Head of department, Teaching staff</w:t>
      </w:r>
    </w:p>
    <w:p w:rsidR="00813CB7" w:rsidRDefault="0061560D">
      <w:pPr>
        <w:pStyle w:val="ListParagraph"/>
        <w:numPr>
          <w:ilvl w:val="0"/>
          <w:numId w:val="12"/>
        </w:numPr>
        <w:spacing w:line="276" w:lineRule="auto"/>
        <w:rPr>
          <w:rFonts w:cs="Arial"/>
        </w:rPr>
      </w:pPr>
      <w:r>
        <w:rPr>
          <w:rFonts w:cs="Arial"/>
        </w:rPr>
        <w:t xml:space="preserve">Support the </w:t>
      </w:r>
      <w:proofErr w:type="spellStart"/>
      <w:r>
        <w:rPr>
          <w:rFonts w:cs="Arial"/>
        </w:rPr>
        <w:t>SENCo</w:t>
      </w:r>
      <w:proofErr w:type="spellEnd"/>
      <w:r>
        <w:rPr>
          <w:rFonts w:cs="Arial"/>
        </w:rPr>
        <w:t xml:space="preserve"> in identifying and implementing appropriate access arrangements</w:t>
      </w:r>
    </w:p>
    <w:p w:rsidR="00813CB7" w:rsidRDefault="0061560D">
      <w:pPr>
        <w:pStyle w:val="Heading3"/>
        <w:spacing w:line="276" w:lineRule="auto"/>
        <w:rPr>
          <w:rFonts w:ascii="Arial" w:hAnsi="Arial" w:cs="Arial"/>
          <w:u w:val="single"/>
        </w:rPr>
      </w:pPr>
      <w:bookmarkStart w:id="16" w:name="_Toc54185109"/>
      <w:r>
        <w:rPr>
          <w:rFonts w:ascii="Arial" w:hAnsi="Arial" w:cs="Arial"/>
          <w:u w:val="single"/>
        </w:rPr>
        <w:t>Internal assessment</w:t>
      </w:r>
      <w:bookmarkEnd w:id="16"/>
    </w:p>
    <w:p w:rsidR="00813CB7" w:rsidRDefault="00813CB7">
      <w:pPr>
        <w:spacing w:line="276" w:lineRule="auto"/>
        <w:rPr>
          <w:rFonts w:ascii="Arial" w:hAnsi="Arial" w:cs="Arial"/>
        </w:rPr>
      </w:pPr>
    </w:p>
    <w:p w:rsidR="00813CB7" w:rsidRDefault="0061560D">
      <w:pPr>
        <w:spacing w:line="276" w:lineRule="auto"/>
        <w:rPr>
          <w:rFonts w:ascii="Arial" w:hAnsi="Arial" w:cs="Arial"/>
          <w:b/>
        </w:rPr>
      </w:pPr>
      <w:r>
        <w:rPr>
          <w:rFonts w:ascii="Arial" w:hAnsi="Arial" w:cs="Arial"/>
          <w:b/>
        </w:rPr>
        <w:t>Head of Centre</w:t>
      </w:r>
    </w:p>
    <w:p w:rsidR="00813CB7" w:rsidRDefault="0061560D">
      <w:pPr>
        <w:pStyle w:val="ListParagraph"/>
        <w:numPr>
          <w:ilvl w:val="0"/>
          <w:numId w:val="13"/>
        </w:numPr>
        <w:spacing w:line="276" w:lineRule="auto"/>
        <w:rPr>
          <w:rFonts w:cs="Arial"/>
        </w:rPr>
      </w:pPr>
      <w:r>
        <w:rPr>
          <w:rFonts w:cs="Arial"/>
        </w:rPr>
        <w:t xml:space="preserve">Ensures an </w:t>
      </w:r>
      <w:r>
        <w:rPr>
          <w:rFonts w:cs="Arial"/>
          <w:b/>
        </w:rPr>
        <w:t>internal appeals procedure</w:t>
      </w:r>
      <w:r>
        <w:rPr>
          <w:rFonts w:cs="Arial"/>
        </w:rPr>
        <w:t xml:space="preserve"> is in place for a candidate (or parent/carer) to appeal against an internally assessed marks (see Roles and responsibilities overview)</w:t>
      </w:r>
    </w:p>
    <w:p w:rsidR="00813CB7" w:rsidRDefault="0061560D">
      <w:pPr>
        <w:pStyle w:val="ListParagraph"/>
        <w:numPr>
          <w:ilvl w:val="0"/>
          <w:numId w:val="13"/>
        </w:numPr>
        <w:spacing w:line="276" w:lineRule="auto"/>
        <w:rPr>
          <w:rFonts w:cs="Arial"/>
        </w:rPr>
      </w:pPr>
      <w:r>
        <w:rPr>
          <w:rFonts w:cs="Arial"/>
        </w:rPr>
        <w:t xml:space="preserve">Ensures a policy for the </w:t>
      </w:r>
      <w:r>
        <w:rPr>
          <w:rFonts w:cs="Arial"/>
          <w:b/>
        </w:rPr>
        <w:t>management of controlled assessment</w:t>
      </w:r>
      <w:r>
        <w:rPr>
          <w:rFonts w:cs="Arial"/>
        </w:rPr>
        <w:t xml:space="preserve"> is in place for legacy GCSE qualifications, identifying staff responsibilities and examining potential risks</w:t>
      </w:r>
    </w:p>
    <w:p w:rsidR="00813CB7" w:rsidRDefault="0061560D">
      <w:pPr>
        <w:pStyle w:val="Headinglevel2"/>
        <w:spacing w:before="120" w:after="120" w:line="276" w:lineRule="auto"/>
        <w:ind w:left="360" w:firstLine="360"/>
        <w:rPr>
          <w:rFonts w:cs="Arial"/>
          <w:sz w:val="22"/>
          <w:szCs w:val="22"/>
        </w:rPr>
      </w:pPr>
      <w:bookmarkStart w:id="17" w:name="_Toc54185110"/>
      <w:r>
        <w:rPr>
          <w:rFonts w:cs="Arial"/>
          <w:sz w:val="22"/>
          <w:szCs w:val="22"/>
        </w:rPr>
        <w:t>Controlled Assessment Policy</w:t>
      </w:r>
      <w:bookmarkEnd w:id="17"/>
    </w:p>
    <w:tbl>
      <w:tblPr>
        <w:tblStyle w:val="TableGrid"/>
        <w:tblW w:w="0" w:type="auto"/>
        <w:tblInd w:w="720" w:type="dxa"/>
        <w:tblLook w:val="04A0" w:firstRow="1" w:lastRow="0" w:firstColumn="1" w:lastColumn="0" w:noHBand="0" w:noVBand="1"/>
      </w:tblPr>
      <w:tblGrid>
        <w:gridCol w:w="7576"/>
      </w:tblGrid>
      <w:tr w:rsidR="00813CB7">
        <w:tc>
          <w:tcPr>
            <w:tcW w:w="9736" w:type="dxa"/>
          </w:tcPr>
          <w:p w:rsidR="00813CB7" w:rsidRDefault="0061560D">
            <w:pPr>
              <w:spacing w:before="120" w:after="120" w:line="276" w:lineRule="auto"/>
              <w:rPr>
                <w:rFonts w:ascii="Arial" w:hAnsi="Arial" w:cs="Arial"/>
              </w:rPr>
            </w:pPr>
            <w:r>
              <w:rPr>
                <w:rFonts w:ascii="Arial" w:hAnsi="Arial" w:cs="Arial"/>
              </w:rPr>
              <w:t>The Controlled-assessment policy is located in the Policy folder (G drive) or a copy can be produced from the Exams Officer.</w:t>
            </w:r>
          </w:p>
          <w:p w:rsidR="00813CB7" w:rsidRDefault="0061560D">
            <w:pPr>
              <w:autoSpaceDE w:val="0"/>
              <w:autoSpaceDN w:val="0"/>
              <w:adjustRightInd w:val="0"/>
              <w:spacing w:after="120" w:line="276" w:lineRule="auto"/>
              <w:rPr>
                <w:rFonts w:ascii="Arial" w:hAnsi="Arial" w:cs="Arial"/>
                <w:i/>
                <w:color w:val="000000"/>
                <w:sz w:val="20"/>
                <w:szCs w:val="20"/>
                <w:highlight w:val="yellow"/>
              </w:rPr>
            </w:pPr>
            <w:r>
              <w:rPr>
                <w:rFonts w:ascii="Arial" w:hAnsi="Arial" w:cs="Arial"/>
                <w:i/>
                <w:color w:val="000000"/>
                <w:sz w:val="20"/>
                <w:szCs w:val="20"/>
              </w:rPr>
              <w:t xml:space="preserve">“The </w:t>
            </w:r>
            <w:proofErr w:type="spellStart"/>
            <w:r>
              <w:rPr>
                <w:rFonts w:ascii="Arial" w:hAnsi="Arial" w:cs="Arial"/>
                <w:i/>
                <w:color w:val="000000"/>
                <w:sz w:val="20"/>
                <w:szCs w:val="20"/>
              </w:rPr>
              <w:t>centre</w:t>
            </w:r>
            <w:proofErr w:type="spellEnd"/>
            <w:r>
              <w:rPr>
                <w:rFonts w:ascii="Arial" w:hAnsi="Arial" w:cs="Arial"/>
                <w:i/>
                <w:color w:val="000000"/>
                <w:sz w:val="20"/>
                <w:szCs w:val="20"/>
              </w:rPr>
              <w:t xml:space="preserve"> agrees to...have in place, and be available for inspection purposes, a </w:t>
            </w:r>
            <w:r>
              <w:rPr>
                <w:rFonts w:ascii="Arial" w:hAnsi="Arial" w:cs="Arial"/>
                <w:b/>
                <w:bCs/>
                <w:i/>
                <w:color w:val="000000"/>
                <w:sz w:val="20"/>
                <w:szCs w:val="20"/>
              </w:rPr>
              <w:t xml:space="preserve">written </w:t>
            </w:r>
            <w:r>
              <w:rPr>
                <w:rFonts w:ascii="Arial" w:hAnsi="Arial" w:cs="Arial"/>
                <w:i/>
                <w:color w:val="000000"/>
                <w:sz w:val="20"/>
                <w:szCs w:val="20"/>
              </w:rPr>
              <w:t xml:space="preserve">policy with regard to the management of GCSE controlled assessments”                                                                            </w:t>
            </w:r>
            <w:r>
              <w:rPr>
                <w:rFonts w:ascii="Arial" w:hAnsi="Arial" w:cs="Arial"/>
                <w:sz w:val="18"/>
                <w:szCs w:val="18"/>
              </w:rPr>
              <w:t>[</w:t>
            </w:r>
            <w:hyperlink r:id="rId44" w:history="1">
              <w:r>
                <w:rPr>
                  <w:rStyle w:val="Hyperlink"/>
                  <w:rFonts w:ascii="Arial" w:hAnsi="Arial" w:cs="Arial"/>
                  <w:sz w:val="18"/>
                  <w:szCs w:val="18"/>
                </w:rPr>
                <w:t>GR</w:t>
              </w:r>
            </w:hyperlink>
            <w:r>
              <w:rPr>
                <w:rFonts w:ascii="Arial" w:hAnsi="Arial" w:cs="Arial"/>
                <w:sz w:val="18"/>
                <w:szCs w:val="18"/>
              </w:rPr>
              <w:t>5]</w:t>
            </w:r>
          </w:p>
        </w:tc>
      </w:tr>
    </w:tbl>
    <w:p w:rsidR="00813CB7" w:rsidRDefault="00813CB7">
      <w:pPr>
        <w:pStyle w:val="ListParagraph"/>
        <w:spacing w:line="276" w:lineRule="auto"/>
        <w:rPr>
          <w:rFonts w:cs="Arial"/>
        </w:rPr>
      </w:pPr>
    </w:p>
    <w:p w:rsidR="00813CB7" w:rsidRDefault="0061560D">
      <w:pPr>
        <w:pStyle w:val="ListParagraph"/>
        <w:numPr>
          <w:ilvl w:val="0"/>
          <w:numId w:val="60"/>
        </w:numPr>
        <w:rPr>
          <w:rFonts w:cs="Arial"/>
          <w:i/>
        </w:rPr>
      </w:pPr>
      <w:r>
        <w:rPr>
          <w:rFonts w:cs="Arial"/>
        </w:rPr>
        <w:t xml:space="preserve">Ensures a </w:t>
      </w:r>
      <w:r>
        <w:rPr>
          <w:rFonts w:cs="Arial"/>
          <w:b/>
        </w:rPr>
        <w:t>non-examination assessment policy</w:t>
      </w:r>
      <w:r>
        <w:rPr>
          <w:rFonts w:cs="Arial"/>
        </w:rPr>
        <w:t xml:space="preserve"> is in place for new GCE and GCSE qualifications</w:t>
      </w:r>
    </w:p>
    <w:p w:rsidR="00813CB7" w:rsidRDefault="0061560D">
      <w:pPr>
        <w:pStyle w:val="Headinglevel2"/>
        <w:spacing w:before="120" w:after="120" w:line="276" w:lineRule="auto"/>
        <w:ind w:left="720"/>
        <w:rPr>
          <w:rFonts w:cs="Arial"/>
          <w:sz w:val="22"/>
          <w:szCs w:val="22"/>
        </w:rPr>
      </w:pPr>
      <w:bookmarkStart w:id="18" w:name="_Toc54185111"/>
      <w:r>
        <w:rPr>
          <w:rFonts w:cs="Arial"/>
          <w:sz w:val="22"/>
          <w:szCs w:val="22"/>
        </w:rPr>
        <w:t>Non-examination assessment policy</w:t>
      </w:r>
      <w:bookmarkEnd w:id="18"/>
    </w:p>
    <w:tbl>
      <w:tblPr>
        <w:tblStyle w:val="TableGrid"/>
        <w:tblW w:w="0" w:type="auto"/>
        <w:tblInd w:w="720" w:type="dxa"/>
        <w:tblLook w:val="04A0" w:firstRow="1" w:lastRow="0" w:firstColumn="1" w:lastColumn="0" w:noHBand="0" w:noVBand="1"/>
      </w:tblPr>
      <w:tblGrid>
        <w:gridCol w:w="7576"/>
      </w:tblGrid>
      <w:tr w:rsidR="00813CB7">
        <w:tc>
          <w:tcPr>
            <w:tcW w:w="9736" w:type="dxa"/>
          </w:tcPr>
          <w:p w:rsidR="00813CB7" w:rsidRDefault="0061560D">
            <w:pPr>
              <w:spacing w:before="120" w:after="120" w:line="276" w:lineRule="auto"/>
              <w:rPr>
                <w:rFonts w:ascii="Arial" w:hAnsi="Arial" w:cs="Arial"/>
              </w:rPr>
            </w:pPr>
            <w:r>
              <w:rPr>
                <w:rFonts w:ascii="Arial" w:hAnsi="Arial" w:cs="Arial"/>
              </w:rPr>
              <w:t>The Non-examination assessment policy is located in the DTRB Exams Policies (G drive) or a copy can be produced from the Exams Officer</w:t>
            </w:r>
          </w:p>
          <w:p w:rsidR="00813CB7" w:rsidRDefault="0061560D">
            <w:pPr>
              <w:spacing w:before="120" w:after="120" w:line="276" w:lineRule="auto"/>
              <w:rPr>
                <w:rFonts w:ascii="Arial" w:hAnsi="Arial" w:cs="Arial"/>
                <w:bCs/>
                <w:sz w:val="20"/>
                <w:szCs w:val="20"/>
              </w:rPr>
            </w:pPr>
            <w:r>
              <w:rPr>
                <w:rFonts w:ascii="Arial" w:hAnsi="Arial" w:cs="Arial"/>
                <w:sz w:val="20"/>
                <w:szCs w:val="20"/>
              </w:rPr>
              <w:t xml:space="preserve">The purpose of this policy, as defined by JCQ, is to </w:t>
            </w:r>
          </w:p>
          <w:p w:rsidR="00813CB7" w:rsidRDefault="0061560D">
            <w:pPr>
              <w:pStyle w:val="ListParagraph"/>
              <w:numPr>
                <w:ilvl w:val="0"/>
                <w:numId w:val="61"/>
              </w:numPr>
              <w:rPr>
                <w:rFonts w:cs="Arial"/>
                <w:i/>
                <w:sz w:val="20"/>
                <w:szCs w:val="20"/>
              </w:rPr>
            </w:pPr>
            <w:r>
              <w:rPr>
                <w:rFonts w:cs="Arial"/>
                <w:i/>
                <w:sz w:val="20"/>
                <w:szCs w:val="20"/>
              </w:rPr>
              <w:t>cover procedures for planning and managing non-examination assessments</w:t>
            </w:r>
          </w:p>
          <w:p w:rsidR="00813CB7" w:rsidRDefault="0061560D">
            <w:pPr>
              <w:pStyle w:val="ListParagraph"/>
              <w:numPr>
                <w:ilvl w:val="0"/>
                <w:numId w:val="61"/>
              </w:numPr>
              <w:rPr>
                <w:rFonts w:cs="Arial"/>
                <w:i/>
                <w:sz w:val="20"/>
                <w:szCs w:val="20"/>
              </w:rPr>
            </w:pPr>
            <w:r>
              <w:rPr>
                <w:rFonts w:cs="Arial"/>
                <w:i/>
                <w:sz w:val="20"/>
                <w:szCs w:val="20"/>
              </w:rPr>
              <w:lastRenderedPageBreak/>
              <w:t>define staff roles and responsibilities with respect to non-examination assessments</w:t>
            </w:r>
          </w:p>
          <w:p w:rsidR="00813CB7" w:rsidRDefault="0061560D">
            <w:pPr>
              <w:pStyle w:val="ListParagraph"/>
              <w:numPr>
                <w:ilvl w:val="0"/>
                <w:numId w:val="61"/>
              </w:numPr>
              <w:rPr>
                <w:rFonts w:cs="Arial"/>
                <w:i/>
              </w:rPr>
            </w:pPr>
            <w:r>
              <w:rPr>
                <w:rFonts w:cs="Arial"/>
                <w:i/>
                <w:sz w:val="20"/>
                <w:szCs w:val="20"/>
              </w:rPr>
              <w:t>manage risks associated with non-examination assessments</w:t>
            </w:r>
          </w:p>
          <w:p w:rsidR="00813CB7" w:rsidRDefault="0061560D">
            <w:pPr>
              <w:spacing w:line="276" w:lineRule="auto"/>
              <w:jc w:val="right"/>
              <w:rPr>
                <w:rFonts w:ascii="Arial" w:hAnsi="Arial" w:cs="Arial"/>
                <w:color w:val="0563C1" w:themeColor="hyperlink"/>
                <w:sz w:val="18"/>
                <w:szCs w:val="18"/>
                <w:u w:val="single"/>
              </w:rPr>
            </w:pPr>
            <w:r>
              <w:rPr>
                <w:rFonts w:ascii="Arial" w:hAnsi="Arial" w:cs="Arial"/>
                <w:sz w:val="18"/>
                <w:szCs w:val="18"/>
              </w:rPr>
              <w:t>[</w:t>
            </w:r>
            <w:hyperlink r:id="rId45" w:history="1">
              <w:r>
                <w:rPr>
                  <w:rStyle w:val="Hyperlink"/>
                  <w:rFonts w:ascii="Arial" w:hAnsi="Arial" w:cs="Arial"/>
                  <w:sz w:val="18"/>
                  <w:szCs w:val="18"/>
                </w:rPr>
                <w:t>NEA</w:t>
              </w:r>
            </w:hyperlink>
            <w:r>
              <w:rPr>
                <w:rFonts w:ascii="Arial" w:hAnsi="Arial" w:cs="Arial"/>
              </w:rPr>
              <w:t xml:space="preserve"> </w:t>
            </w:r>
            <w:r>
              <w:rPr>
                <w:rStyle w:val="Hyperlink"/>
                <w:rFonts w:ascii="Arial" w:hAnsi="Arial" w:cs="Arial"/>
                <w:sz w:val="18"/>
                <w:szCs w:val="18"/>
              </w:rPr>
              <w:t xml:space="preserve">– </w:t>
            </w:r>
            <w:r>
              <w:rPr>
                <w:rStyle w:val="Hyperlink"/>
                <w:rFonts w:ascii="Arial" w:hAnsi="Arial" w:cs="Arial"/>
                <w:i/>
                <w:sz w:val="18"/>
                <w:szCs w:val="18"/>
              </w:rPr>
              <w:t>The basic principles</w:t>
            </w:r>
            <w:r>
              <w:rPr>
                <w:rStyle w:val="Hyperlink"/>
                <w:rFonts w:ascii="Arial" w:hAnsi="Arial" w:cs="Arial"/>
                <w:sz w:val="18"/>
                <w:szCs w:val="18"/>
              </w:rPr>
              <w:t>, page 4]</w:t>
            </w:r>
          </w:p>
        </w:tc>
      </w:tr>
    </w:tbl>
    <w:p w:rsidR="00813CB7" w:rsidRDefault="00813CB7">
      <w:pPr>
        <w:spacing w:line="276" w:lineRule="auto"/>
        <w:rPr>
          <w:rFonts w:ascii="Arial" w:hAnsi="Arial" w:cs="Arial"/>
          <w:sz w:val="12"/>
          <w:szCs w:val="12"/>
        </w:rPr>
      </w:pPr>
    </w:p>
    <w:p w:rsidR="00813CB7" w:rsidRDefault="0061560D">
      <w:pPr>
        <w:pStyle w:val="ListParagraph"/>
        <w:numPr>
          <w:ilvl w:val="0"/>
          <w:numId w:val="13"/>
        </w:numPr>
        <w:spacing w:line="276" w:lineRule="auto"/>
        <w:rPr>
          <w:rFonts w:cs="Arial"/>
        </w:rPr>
      </w:pPr>
      <w:r>
        <w:rPr>
          <w:rFonts w:cs="Arial"/>
        </w:rPr>
        <w:t>Ensures irregularities are investigated and any cases of suspected malpractice reported to the awarding body, as required</w:t>
      </w:r>
    </w:p>
    <w:p w:rsidR="00813CB7" w:rsidRDefault="0061560D">
      <w:pPr>
        <w:spacing w:line="276" w:lineRule="auto"/>
        <w:rPr>
          <w:rFonts w:ascii="Arial" w:hAnsi="Arial" w:cs="Arial"/>
          <w:b/>
        </w:rPr>
      </w:pPr>
      <w:r>
        <w:rPr>
          <w:rFonts w:ascii="Arial" w:hAnsi="Arial" w:cs="Arial"/>
          <w:b/>
        </w:rPr>
        <w:t>Senior leaders</w:t>
      </w:r>
    </w:p>
    <w:p w:rsidR="00813CB7" w:rsidRDefault="0061560D">
      <w:pPr>
        <w:pStyle w:val="ListParagraph"/>
        <w:numPr>
          <w:ilvl w:val="0"/>
          <w:numId w:val="14"/>
        </w:numPr>
        <w:spacing w:line="276" w:lineRule="auto"/>
        <w:rPr>
          <w:rFonts w:cs="Arial"/>
        </w:rPr>
      </w:pPr>
      <w:r>
        <w:rPr>
          <w:rFonts w:cs="Arial"/>
        </w:rPr>
        <w:t>Ensure teaching staff have the necessary and appropriate knowledge, understanding, skills, and training to set tasks, conduct task taking, and to assess, mark and authenticate candidates’ work</w:t>
      </w:r>
    </w:p>
    <w:p w:rsidR="00813CB7" w:rsidRDefault="0061560D">
      <w:pPr>
        <w:pStyle w:val="ListParagraph"/>
        <w:numPr>
          <w:ilvl w:val="0"/>
          <w:numId w:val="14"/>
        </w:numPr>
        <w:spacing w:line="276" w:lineRule="auto"/>
        <w:rPr>
          <w:rFonts w:cs="Arial"/>
        </w:rPr>
      </w:pPr>
      <w:r>
        <w:rPr>
          <w:rFonts w:cs="Arial"/>
        </w:rPr>
        <w:t>Ensure appropriate internal moderation, standardisation and verification processes are in place</w:t>
      </w:r>
    </w:p>
    <w:p w:rsidR="00813CB7" w:rsidRDefault="0061560D">
      <w:pPr>
        <w:spacing w:line="276" w:lineRule="auto"/>
        <w:rPr>
          <w:rFonts w:ascii="Arial" w:hAnsi="Arial" w:cs="Arial"/>
          <w:b/>
        </w:rPr>
      </w:pPr>
      <w:r>
        <w:rPr>
          <w:rFonts w:ascii="Arial" w:hAnsi="Arial" w:cs="Arial"/>
          <w:b/>
        </w:rPr>
        <w:t>Head of department</w:t>
      </w:r>
    </w:p>
    <w:p w:rsidR="00813CB7" w:rsidRDefault="0061560D">
      <w:pPr>
        <w:pStyle w:val="ListParagraph"/>
        <w:numPr>
          <w:ilvl w:val="0"/>
          <w:numId w:val="15"/>
        </w:numPr>
        <w:spacing w:line="276" w:lineRule="auto"/>
        <w:rPr>
          <w:rFonts w:cs="Arial"/>
        </w:rPr>
      </w:pPr>
      <w:r>
        <w:rPr>
          <w:rFonts w:cs="Arial"/>
        </w:rPr>
        <w:t xml:space="preserve">Ensures teaching staff delivering legacy GCSE qualifications follow JCQ </w:t>
      </w:r>
      <w:hyperlink r:id="rId46" w:history="1">
        <w:r>
          <w:rPr>
            <w:rStyle w:val="Hyperlink"/>
            <w:rFonts w:cs="Arial"/>
            <w:i/>
          </w:rPr>
          <w:t>Instructions for conducting controlled assessment</w:t>
        </w:r>
      </w:hyperlink>
      <w:r>
        <w:rPr>
          <w:rStyle w:val="Hyperlink"/>
          <w:rFonts w:cs="Arial"/>
          <w:i/>
        </w:rPr>
        <w:t xml:space="preserve">s </w:t>
      </w:r>
      <w:r>
        <w:rPr>
          <w:rFonts w:cs="Arial"/>
        </w:rPr>
        <w:t>and the specification provided by the awarding body</w:t>
      </w:r>
    </w:p>
    <w:p w:rsidR="00813CB7" w:rsidRDefault="0061560D">
      <w:pPr>
        <w:pStyle w:val="ListParagraph"/>
        <w:numPr>
          <w:ilvl w:val="0"/>
          <w:numId w:val="15"/>
        </w:numPr>
        <w:spacing w:line="276" w:lineRule="auto"/>
        <w:rPr>
          <w:rFonts w:cs="Arial"/>
        </w:rPr>
      </w:pPr>
      <w:r>
        <w:rPr>
          <w:rFonts w:cs="Arial"/>
        </w:rPr>
        <w:t xml:space="preserve">Ensures teaching staff delivering legacy GCE unitised AS and A-level qualifications and Entry Level or Project qualifications follow JCQ </w:t>
      </w:r>
      <w:hyperlink r:id="rId47" w:history="1">
        <w:r>
          <w:rPr>
            <w:rStyle w:val="Hyperlink"/>
            <w:rFonts w:cs="Arial"/>
            <w:i/>
          </w:rPr>
          <w:t>Instructions for conducting coursework</w:t>
        </w:r>
      </w:hyperlink>
      <w:r>
        <w:rPr>
          <w:rFonts w:cs="Arial"/>
        </w:rPr>
        <w:t xml:space="preserve"> and the specification provided by the awarding body </w:t>
      </w:r>
    </w:p>
    <w:p w:rsidR="00813CB7" w:rsidRDefault="0061560D">
      <w:pPr>
        <w:pStyle w:val="ListParagraph"/>
        <w:numPr>
          <w:ilvl w:val="0"/>
          <w:numId w:val="15"/>
        </w:numPr>
        <w:spacing w:line="276" w:lineRule="auto"/>
        <w:rPr>
          <w:rFonts w:cs="Arial"/>
        </w:rPr>
      </w:pPr>
      <w:r>
        <w:rPr>
          <w:rFonts w:cs="Arial"/>
        </w:rPr>
        <w:t xml:space="preserve">Ensures teaching staff delivering new GCE &amp; GCSE specifications follow JCQ </w:t>
      </w:r>
      <w:hyperlink r:id="rId48" w:history="1">
        <w:r>
          <w:rPr>
            <w:rStyle w:val="Hyperlink"/>
            <w:rFonts w:cs="Arial"/>
            <w:i/>
          </w:rPr>
          <w:t>Instructions for conducting non-examination assessments</w:t>
        </w:r>
      </w:hyperlink>
      <w:r>
        <w:rPr>
          <w:rFonts w:cs="Arial"/>
        </w:rPr>
        <w:t xml:space="preserve"> and the specification provided by the awarding body</w:t>
      </w:r>
    </w:p>
    <w:p w:rsidR="00813CB7" w:rsidRDefault="0061560D">
      <w:pPr>
        <w:pStyle w:val="ListParagraph"/>
        <w:numPr>
          <w:ilvl w:val="0"/>
          <w:numId w:val="15"/>
        </w:numPr>
        <w:spacing w:line="276" w:lineRule="auto"/>
        <w:rPr>
          <w:rFonts w:cs="Arial"/>
        </w:rPr>
      </w:pPr>
      <w:r>
        <w:rPr>
          <w:rFonts w:cs="Arial"/>
        </w:rPr>
        <w:t xml:space="preserve">For other qualifications, ensures teaching staff follow appropriate instructions issued by the awarding body </w:t>
      </w:r>
    </w:p>
    <w:p w:rsidR="00813CB7" w:rsidRDefault="0061560D">
      <w:pPr>
        <w:spacing w:line="276" w:lineRule="auto"/>
        <w:rPr>
          <w:rFonts w:ascii="Arial" w:hAnsi="Arial" w:cs="Arial"/>
          <w:b/>
        </w:rPr>
      </w:pPr>
      <w:r>
        <w:rPr>
          <w:rFonts w:ascii="Arial" w:hAnsi="Arial" w:cs="Arial"/>
          <w:b/>
        </w:rPr>
        <w:t>Teaching staff</w:t>
      </w:r>
    </w:p>
    <w:p w:rsidR="00813CB7" w:rsidRDefault="0061560D">
      <w:pPr>
        <w:pStyle w:val="ListParagraph"/>
        <w:numPr>
          <w:ilvl w:val="0"/>
          <w:numId w:val="16"/>
        </w:numPr>
        <w:spacing w:line="276" w:lineRule="auto"/>
        <w:rPr>
          <w:rFonts w:cs="Arial"/>
        </w:rPr>
      </w:pPr>
      <w:r>
        <w:rPr>
          <w:rFonts w:cs="Arial"/>
        </w:rPr>
        <w:t>Ensure appropriate instructions for conducting internal assessment are followed</w:t>
      </w:r>
    </w:p>
    <w:p w:rsidR="00813CB7" w:rsidRDefault="0061560D">
      <w:pPr>
        <w:pStyle w:val="ListParagraph"/>
        <w:numPr>
          <w:ilvl w:val="0"/>
          <w:numId w:val="16"/>
        </w:numPr>
        <w:spacing w:line="276" w:lineRule="auto"/>
        <w:rPr>
          <w:rFonts w:cs="Arial"/>
        </w:rPr>
      </w:pPr>
      <w:r>
        <w:rPr>
          <w:rFonts w:cs="Arial"/>
        </w:rPr>
        <w:t xml:space="preserve">Ensure candidates are aware of JCQ and awarding body information for candidates on producing work that is internally assessed </w:t>
      </w:r>
    </w:p>
    <w:p w:rsidR="00813CB7" w:rsidRDefault="0061560D">
      <w:pPr>
        <w:spacing w:line="276" w:lineRule="auto"/>
        <w:rPr>
          <w:rFonts w:ascii="Arial" w:hAnsi="Arial" w:cs="Arial"/>
          <w:b/>
        </w:rPr>
      </w:pPr>
      <w:r>
        <w:rPr>
          <w:rFonts w:ascii="Arial" w:hAnsi="Arial" w:cs="Arial"/>
          <w:b/>
        </w:rPr>
        <w:t>Exams officer</w:t>
      </w:r>
    </w:p>
    <w:p w:rsidR="00813CB7" w:rsidRDefault="0061560D">
      <w:pPr>
        <w:pStyle w:val="ListParagraph"/>
        <w:numPr>
          <w:ilvl w:val="0"/>
          <w:numId w:val="16"/>
        </w:numPr>
        <w:spacing w:line="276" w:lineRule="auto"/>
        <w:rPr>
          <w:rFonts w:cs="Arial"/>
        </w:rPr>
      </w:pPr>
      <w:r>
        <w:rPr>
          <w:rFonts w:cs="Arial"/>
        </w:rPr>
        <w:t>Identifies relevant key dates and administrative processes that need to be followed in relation to internal assessment</w:t>
      </w:r>
    </w:p>
    <w:p w:rsidR="00813CB7" w:rsidRDefault="0061560D">
      <w:pPr>
        <w:pStyle w:val="Heading3"/>
        <w:spacing w:line="276" w:lineRule="auto"/>
        <w:rPr>
          <w:rFonts w:ascii="Arial" w:hAnsi="Arial" w:cs="Arial"/>
          <w:u w:val="single"/>
        </w:rPr>
      </w:pPr>
      <w:bookmarkStart w:id="19" w:name="_Toc54185112"/>
      <w:r>
        <w:rPr>
          <w:rFonts w:ascii="Arial" w:hAnsi="Arial" w:cs="Arial"/>
          <w:u w:val="single"/>
        </w:rPr>
        <w:t>Invigilation</w:t>
      </w:r>
      <w:bookmarkEnd w:id="19"/>
    </w:p>
    <w:p w:rsidR="00813CB7" w:rsidRDefault="00813CB7">
      <w:pPr>
        <w:spacing w:line="276" w:lineRule="auto"/>
        <w:rPr>
          <w:rFonts w:ascii="Arial" w:hAnsi="Arial" w:cs="Arial"/>
        </w:rPr>
      </w:pPr>
    </w:p>
    <w:p w:rsidR="00813CB7" w:rsidRDefault="0061560D">
      <w:pPr>
        <w:spacing w:line="276" w:lineRule="auto"/>
        <w:rPr>
          <w:rFonts w:ascii="Arial" w:hAnsi="Arial" w:cs="Arial"/>
          <w:b/>
        </w:rPr>
      </w:pPr>
      <w:r>
        <w:rPr>
          <w:rFonts w:ascii="Arial" w:hAnsi="Arial" w:cs="Arial"/>
          <w:b/>
        </w:rPr>
        <w:t xml:space="preserve">Head of </w:t>
      </w:r>
      <w:proofErr w:type="spellStart"/>
      <w:r>
        <w:rPr>
          <w:rFonts w:ascii="Arial" w:hAnsi="Arial" w:cs="Arial"/>
          <w:b/>
        </w:rPr>
        <w:t>centre</w:t>
      </w:r>
      <w:proofErr w:type="spellEnd"/>
    </w:p>
    <w:p w:rsidR="00813CB7" w:rsidRDefault="0061560D">
      <w:pPr>
        <w:pStyle w:val="ListParagraph"/>
        <w:numPr>
          <w:ilvl w:val="0"/>
          <w:numId w:val="25"/>
        </w:numPr>
        <w:spacing w:line="276" w:lineRule="auto"/>
        <w:rPr>
          <w:rFonts w:cs="Arial"/>
          <w:b/>
        </w:rPr>
      </w:pPr>
      <w:r>
        <w:rPr>
          <w:rFonts w:cs="Arial"/>
        </w:rPr>
        <w:t>Ensures relevant support is provided to the EO in recruiting, training and deploying a team of invigilators</w:t>
      </w:r>
    </w:p>
    <w:p w:rsidR="00813CB7" w:rsidRDefault="0061560D">
      <w:pPr>
        <w:pStyle w:val="ListParagraph"/>
        <w:numPr>
          <w:ilvl w:val="0"/>
          <w:numId w:val="25"/>
        </w:numPr>
        <w:spacing w:line="276" w:lineRule="auto"/>
        <w:rPr>
          <w:rFonts w:cs="Arial"/>
          <w:b/>
        </w:rPr>
      </w:pPr>
      <w:r>
        <w:rPr>
          <w:rFonts w:cs="Arial"/>
        </w:rPr>
        <w:t>Determines if additional invigilators will be deployed in practical exams in addition to the subject teacher</w:t>
      </w:r>
    </w:p>
    <w:p w:rsidR="00813CB7" w:rsidRDefault="0061560D">
      <w:pPr>
        <w:spacing w:line="276" w:lineRule="auto"/>
        <w:rPr>
          <w:rFonts w:ascii="Arial" w:hAnsi="Arial" w:cs="Arial"/>
          <w:b/>
        </w:rPr>
      </w:pPr>
      <w:r>
        <w:rPr>
          <w:rFonts w:ascii="Arial" w:hAnsi="Arial" w:cs="Arial"/>
          <w:b/>
        </w:rPr>
        <w:t>Exams officer</w:t>
      </w:r>
    </w:p>
    <w:p w:rsidR="00813CB7" w:rsidRDefault="0061560D">
      <w:pPr>
        <w:pStyle w:val="ListParagraph"/>
        <w:numPr>
          <w:ilvl w:val="0"/>
          <w:numId w:val="25"/>
        </w:numPr>
        <w:spacing w:line="276" w:lineRule="auto"/>
        <w:rPr>
          <w:rFonts w:cs="Arial"/>
          <w:b/>
        </w:rPr>
      </w:pPr>
      <w:r>
        <w:rPr>
          <w:rFonts w:cs="Arial"/>
        </w:rPr>
        <w:t>Recruits additional invigilators where required to effectively cover all exam periods/</w:t>
      </w:r>
      <w:proofErr w:type="gramStart"/>
      <w:r>
        <w:rPr>
          <w:rFonts w:cs="Arial"/>
        </w:rPr>
        <w:t>series’</w:t>
      </w:r>
      <w:proofErr w:type="gramEnd"/>
      <w:r>
        <w:rPr>
          <w:rFonts w:cs="Arial"/>
        </w:rPr>
        <w:t xml:space="preserve"> throughout the academic year</w:t>
      </w:r>
    </w:p>
    <w:p w:rsidR="00813CB7" w:rsidRDefault="0061560D">
      <w:pPr>
        <w:pStyle w:val="ListParagraph"/>
        <w:numPr>
          <w:ilvl w:val="0"/>
          <w:numId w:val="25"/>
        </w:numPr>
        <w:spacing w:line="276" w:lineRule="auto"/>
        <w:rPr>
          <w:rFonts w:cs="Arial"/>
          <w:b/>
        </w:rPr>
      </w:pPr>
      <w:r>
        <w:rPr>
          <w:rFonts w:cs="Arial"/>
        </w:rPr>
        <w:lastRenderedPageBreak/>
        <w:t>Collects information on new recruits to identify if they have invigilated previously and if any current maladministration/malpractice sanctions are applied to them</w:t>
      </w:r>
    </w:p>
    <w:p w:rsidR="00813CB7" w:rsidRDefault="0061560D">
      <w:pPr>
        <w:pStyle w:val="ListParagraph"/>
        <w:numPr>
          <w:ilvl w:val="0"/>
          <w:numId w:val="25"/>
        </w:numPr>
        <w:spacing w:line="276" w:lineRule="auto"/>
        <w:rPr>
          <w:rFonts w:cs="Arial"/>
          <w:b/>
        </w:rPr>
      </w:pPr>
      <w:r>
        <w:rPr>
          <w:rFonts w:cs="Arial"/>
        </w:rPr>
        <w:t xml:space="preserve">Provides an annual training event for new invigilators and an update event for invigilators on the conduct of exams </w:t>
      </w:r>
    </w:p>
    <w:p w:rsidR="00813CB7" w:rsidRDefault="0061560D">
      <w:pPr>
        <w:pStyle w:val="ListParagraph"/>
        <w:numPr>
          <w:ilvl w:val="0"/>
          <w:numId w:val="25"/>
        </w:numPr>
        <w:spacing w:line="276" w:lineRule="auto"/>
        <w:rPr>
          <w:rFonts w:cs="Arial"/>
          <w:b/>
        </w:rPr>
      </w:pPr>
      <w:r>
        <w:rPr>
          <w:rFonts w:cs="Arial"/>
        </w:rPr>
        <w:t>Ensures invigilators supervising access arrangement candidates understand their role (and the role of a facilitator who may be supporting a candidate) and the rules and regulations of the access arrangement(s)</w:t>
      </w:r>
    </w:p>
    <w:p w:rsidR="00813CB7" w:rsidRDefault="0061560D">
      <w:pPr>
        <w:pStyle w:val="ListParagraph"/>
        <w:numPr>
          <w:ilvl w:val="0"/>
          <w:numId w:val="59"/>
        </w:numPr>
        <w:spacing w:line="276" w:lineRule="auto"/>
        <w:rPr>
          <w:rFonts w:cs="Arial"/>
        </w:rPr>
      </w:pPr>
      <w:r>
        <w:rPr>
          <w:rFonts w:cs="Arial"/>
        </w:rPr>
        <w:t>Ensures invigilators are made aware of the Equality Act 2010 and are trained in disability issues</w:t>
      </w:r>
    </w:p>
    <w:p w:rsidR="00813CB7" w:rsidRDefault="0061560D">
      <w:pPr>
        <w:pStyle w:val="ListParagraph"/>
        <w:numPr>
          <w:ilvl w:val="0"/>
          <w:numId w:val="25"/>
        </w:numPr>
        <w:spacing w:line="276" w:lineRule="auto"/>
        <w:rPr>
          <w:rFonts w:cs="Arial"/>
          <w:b/>
        </w:rPr>
      </w:pPr>
      <w:r>
        <w:rPr>
          <w:rFonts w:cs="Arial"/>
        </w:rPr>
        <w:t>Collects evaluation of training to inform future events</w:t>
      </w:r>
    </w:p>
    <w:p w:rsidR="00813CB7" w:rsidRDefault="0061560D">
      <w:pPr>
        <w:pStyle w:val="Headinglevel2"/>
        <w:spacing w:line="276" w:lineRule="auto"/>
        <w:rPr>
          <w:rFonts w:cs="Arial"/>
        </w:rPr>
      </w:pPr>
      <w:bookmarkStart w:id="20" w:name="_Toc54185113"/>
      <w:r>
        <w:rPr>
          <w:rFonts w:cs="Arial"/>
        </w:rPr>
        <w:t>Entries: roles and responsibilities</w:t>
      </w:r>
      <w:bookmarkEnd w:id="20"/>
    </w:p>
    <w:p w:rsidR="00813CB7" w:rsidRDefault="0061560D">
      <w:pPr>
        <w:pStyle w:val="Heading3"/>
        <w:spacing w:line="276" w:lineRule="auto"/>
        <w:rPr>
          <w:rFonts w:ascii="Arial" w:hAnsi="Arial" w:cs="Arial"/>
          <w:u w:val="single"/>
        </w:rPr>
      </w:pPr>
      <w:bookmarkStart w:id="21" w:name="_Toc54185114"/>
      <w:r>
        <w:rPr>
          <w:rFonts w:ascii="Arial" w:hAnsi="Arial" w:cs="Arial"/>
          <w:u w:val="single"/>
        </w:rPr>
        <w:t>Estimated entries</w:t>
      </w:r>
      <w:bookmarkEnd w:id="21"/>
    </w:p>
    <w:p w:rsidR="00813CB7" w:rsidRDefault="00813CB7">
      <w:pPr>
        <w:spacing w:line="276" w:lineRule="auto"/>
        <w:rPr>
          <w:rFonts w:ascii="Arial" w:hAnsi="Arial" w:cs="Arial"/>
        </w:rPr>
      </w:pPr>
    </w:p>
    <w:p w:rsidR="00813CB7" w:rsidRDefault="0061560D">
      <w:pPr>
        <w:spacing w:line="276" w:lineRule="auto"/>
        <w:rPr>
          <w:rFonts w:ascii="Arial" w:hAnsi="Arial" w:cs="Arial"/>
          <w:b/>
        </w:rPr>
      </w:pPr>
      <w:r>
        <w:rPr>
          <w:rFonts w:ascii="Arial" w:hAnsi="Arial" w:cs="Arial"/>
          <w:b/>
        </w:rPr>
        <w:t>Exams officer</w:t>
      </w:r>
    </w:p>
    <w:p w:rsidR="00813CB7" w:rsidRDefault="0061560D">
      <w:pPr>
        <w:pStyle w:val="ListParagraph"/>
        <w:numPr>
          <w:ilvl w:val="0"/>
          <w:numId w:val="17"/>
        </w:numPr>
        <w:spacing w:line="276" w:lineRule="auto"/>
        <w:rPr>
          <w:rFonts w:cs="Arial"/>
        </w:rPr>
      </w:pPr>
      <w:r>
        <w:rPr>
          <w:rFonts w:cs="Arial"/>
        </w:rPr>
        <w:t xml:space="preserve">Requests estimated or early entry information, where this may be required by awarding bodies, from </w:t>
      </w:r>
      <w:proofErr w:type="spellStart"/>
      <w:r>
        <w:rPr>
          <w:rFonts w:cs="Arial"/>
        </w:rPr>
        <w:t>HoDs</w:t>
      </w:r>
      <w:proofErr w:type="spellEnd"/>
      <w:r>
        <w:rPr>
          <w:rFonts w:cs="Arial"/>
        </w:rPr>
        <w:t xml:space="preserve"> in a timely manner to ensure awarding body external deadlines for submission can be met</w:t>
      </w:r>
    </w:p>
    <w:p w:rsidR="00813CB7" w:rsidRDefault="0061560D">
      <w:pPr>
        <w:pStyle w:val="Headinglevel2"/>
        <w:spacing w:before="120" w:after="120" w:line="276" w:lineRule="auto"/>
        <w:ind w:firstLine="720"/>
        <w:rPr>
          <w:rFonts w:cs="Arial"/>
          <w:sz w:val="22"/>
          <w:szCs w:val="22"/>
        </w:rPr>
      </w:pPr>
      <w:bookmarkStart w:id="22" w:name="_Toc54185115"/>
      <w:r>
        <w:rPr>
          <w:rFonts w:cs="Arial"/>
          <w:sz w:val="22"/>
          <w:szCs w:val="22"/>
        </w:rPr>
        <w:t>Estimated entries collection and submission procedure</w:t>
      </w:r>
      <w:bookmarkEnd w:id="22"/>
    </w:p>
    <w:tbl>
      <w:tblPr>
        <w:tblStyle w:val="TableGrid"/>
        <w:tblW w:w="0" w:type="auto"/>
        <w:tblInd w:w="720" w:type="dxa"/>
        <w:tblLook w:val="04A0" w:firstRow="1" w:lastRow="0" w:firstColumn="1" w:lastColumn="0" w:noHBand="0" w:noVBand="1"/>
      </w:tblPr>
      <w:tblGrid>
        <w:gridCol w:w="7576"/>
      </w:tblGrid>
      <w:tr w:rsidR="00813CB7">
        <w:tc>
          <w:tcPr>
            <w:tcW w:w="9878" w:type="dxa"/>
          </w:tcPr>
          <w:p w:rsidR="00813CB7" w:rsidRDefault="0061560D">
            <w:pPr>
              <w:spacing w:before="120" w:after="120" w:line="276" w:lineRule="auto"/>
              <w:rPr>
                <w:rFonts w:ascii="Arial" w:hAnsi="Arial" w:cs="Arial"/>
                <w:sz w:val="18"/>
                <w:szCs w:val="18"/>
              </w:rPr>
            </w:pPr>
            <w:r>
              <w:rPr>
                <w:rFonts w:ascii="Arial" w:hAnsi="Arial" w:cs="Arial"/>
              </w:rPr>
              <w:t>The Exams Officer collects estimated entries from subject leaders and submits via A2C or the Awarding Bodies’ secure website.</w:t>
            </w:r>
          </w:p>
        </w:tc>
      </w:tr>
    </w:tbl>
    <w:p w:rsidR="00813CB7" w:rsidRDefault="00813CB7">
      <w:pPr>
        <w:pStyle w:val="ListParagraph"/>
        <w:spacing w:line="276" w:lineRule="auto"/>
        <w:rPr>
          <w:rFonts w:cs="Arial"/>
        </w:rPr>
      </w:pPr>
    </w:p>
    <w:p w:rsidR="00813CB7" w:rsidRDefault="0061560D">
      <w:pPr>
        <w:spacing w:line="276" w:lineRule="auto"/>
        <w:rPr>
          <w:rFonts w:ascii="Arial" w:hAnsi="Arial" w:cs="Arial"/>
          <w:b/>
        </w:rPr>
      </w:pPr>
      <w:r>
        <w:rPr>
          <w:rFonts w:ascii="Arial" w:hAnsi="Arial" w:cs="Arial"/>
          <w:b/>
        </w:rPr>
        <w:t>Head of department</w:t>
      </w:r>
    </w:p>
    <w:p w:rsidR="00813CB7" w:rsidRDefault="0061560D">
      <w:pPr>
        <w:pStyle w:val="ListParagraph"/>
        <w:numPr>
          <w:ilvl w:val="0"/>
          <w:numId w:val="17"/>
        </w:numPr>
        <w:spacing w:line="276" w:lineRule="auto"/>
        <w:rPr>
          <w:rFonts w:cs="Arial"/>
        </w:rPr>
      </w:pPr>
      <w:r>
        <w:rPr>
          <w:rFonts w:cs="Arial"/>
        </w:rPr>
        <w:t>Provides information requested by the EO to the internal deadline</w:t>
      </w:r>
    </w:p>
    <w:p w:rsidR="00813CB7" w:rsidRDefault="0061560D">
      <w:pPr>
        <w:pStyle w:val="ListParagraph"/>
        <w:numPr>
          <w:ilvl w:val="0"/>
          <w:numId w:val="17"/>
        </w:numPr>
        <w:spacing w:line="276" w:lineRule="auto"/>
        <w:rPr>
          <w:rFonts w:cs="Arial"/>
        </w:rPr>
      </w:pPr>
      <w:r>
        <w:rPr>
          <w:rFonts w:cs="Arial"/>
        </w:rPr>
        <w:t>Informs the EO immediately of any subsequent changes to information</w:t>
      </w:r>
    </w:p>
    <w:p w:rsidR="00813CB7" w:rsidRDefault="0061560D">
      <w:pPr>
        <w:pStyle w:val="Heading3"/>
        <w:spacing w:line="276" w:lineRule="auto"/>
        <w:rPr>
          <w:rFonts w:ascii="Arial" w:hAnsi="Arial" w:cs="Arial"/>
          <w:u w:val="single"/>
        </w:rPr>
      </w:pPr>
      <w:bookmarkStart w:id="23" w:name="_Toc54185116"/>
      <w:r>
        <w:rPr>
          <w:rFonts w:ascii="Arial" w:hAnsi="Arial" w:cs="Arial"/>
          <w:u w:val="single"/>
        </w:rPr>
        <w:t>Final entries</w:t>
      </w:r>
      <w:bookmarkEnd w:id="23"/>
    </w:p>
    <w:p w:rsidR="00813CB7" w:rsidRDefault="00813CB7">
      <w:pPr>
        <w:spacing w:line="276" w:lineRule="auto"/>
        <w:rPr>
          <w:rFonts w:ascii="Arial" w:hAnsi="Arial" w:cs="Arial"/>
        </w:rPr>
      </w:pPr>
    </w:p>
    <w:p w:rsidR="00813CB7" w:rsidRDefault="0061560D">
      <w:pPr>
        <w:spacing w:line="276" w:lineRule="auto"/>
        <w:rPr>
          <w:rFonts w:ascii="Arial" w:hAnsi="Arial" w:cs="Arial"/>
          <w:b/>
        </w:rPr>
      </w:pPr>
      <w:r>
        <w:rPr>
          <w:rFonts w:ascii="Arial" w:hAnsi="Arial" w:cs="Arial"/>
          <w:b/>
        </w:rPr>
        <w:t>Exams officer</w:t>
      </w:r>
    </w:p>
    <w:p w:rsidR="00813CB7" w:rsidRDefault="0061560D">
      <w:pPr>
        <w:pStyle w:val="ListParagraph"/>
        <w:numPr>
          <w:ilvl w:val="0"/>
          <w:numId w:val="18"/>
        </w:numPr>
        <w:spacing w:line="276" w:lineRule="auto"/>
        <w:rPr>
          <w:rFonts w:cs="Arial"/>
        </w:rPr>
      </w:pPr>
      <w:r>
        <w:rPr>
          <w:rFonts w:cs="Arial"/>
        </w:rPr>
        <w:t xml:space="preserve">Requests final entry information from </w:t>
      </w:r>
      <w:proofErr w:type="spellStart"/>
      <w:r>
        <w:rPr>
          <w:rFonts w:cs="Arial"/>
        </w:rPr>
        <w:t>HoDs</w:t>
      </w:r>
      <w:proofErr w:type="spellEnd"/>
      <w:r>
        <w:rPr>
          <w:rFonts w:cs="Arial"/>
        </w:rPr>
        <w:t xml:space="preserve"> in a timely manner to ensure awarding body external deadlines for submission can be met</w:t>
      </w:r>
    </w:p>
    <w:p w:rsidR="00813CB7" w:rsidRDefault="0061560D">
      <w:pPr>
        <w:pStyle w:val="ListParagraph"/>
        <w:numPr>
          <w:ilvl w:val="0"/>
          <w:numId w:val="18"/>
        </w:numPr>
        <w:spacing w:line="276" w:lineRule="auto"/>
        <w:rPr>
          <w:rFonts w:cs="Arial"/>
        </w:rPr>
      </w:pPr>
      <w:r>
        <w:rPr>
          <w:rFonts w:cs="Arial"/>
        </w:rPr>
        <w:t xml:space="preserve">Informs </w:t>
      </w:r>
      <w:proofErr w:type="spellStart"/>
      <w:r>
        <w:rPr>
          <w:rFonts w:cs="Arial"/>
        </w:rPr>
        <w:t>HoDs</w:t>
      </w:r>
      <w:proofErr w:type="spellEnd"/>
      <w:r>
        <w:rPr>
          <w:rFonts w:cs="Arial"/>
        </w:rPr>
        <w:t xml:space="preserve"> of subsequent deadlines for making changes to final entry information without charge</w:t>
      </w:r>
    </w:p>
    <w:p w:rsidR="00813CB7" w:rsidRDefault="0061560D">
      <w:pPr>
        <w:pStyle w:val="ListParagraph"/>
        <w:numPr>
          <w:ilvl w:val="0"/>
          <w:numId w:val="18"/>
        </w:numPr>
        <w:spacing w:line="276" w:lineRule="auto"/>
        <w:rPr>
          <w:rFonts w:cs="Arial"/>
        </w:rPr>
      </w:pPr>
      <w:r>
        <w:rPr>
          <w:rFonts w:cs="Arial"/>
        </w:rPr>
        <w:t xml:space="preserve">Confirms with </w:t>
      </w:r>
      <w:proofErr w:type="spellStart"/>
      <w:r>
        <w:rPr>
          <w:rFonts w:cs="Arial"/>
        </w:rPr>
        <w:t>HoDs</w:t>
      </w:r>
      <w:proofErr w:type="spellEnd"/>
      <w:r>
        <w:rPr>
          <w:rFonts w:cs="Arial"/>
        </w:rPr>
        <w:t xml:space="preserve"> final entry information that has been submitted to awarding bodies</w:t>
      </w:r>
    </w:p>
    <w:p w:rsidR="00813CB7" w:rsidRDefault="0061560D">
      <w:pPr>
        <w:pStyle w:val="ListParagraph"/>
        <w:numPr>
          <w:ilvl w:val="0"/>
          <w:numId w:val="18"/>
        </w:numPr>
        <w:spacing w:line="276" w:lineRule="auto"/>
        <w:rPr>
          <w:rFonts w:cs="Arial"/>
        </w:rPr>
      </w:pPr>
      <w:r>
        <w:rPr>
          <w:rFonts w:cs="Arial"/>
        </w:rPr>
        <w:t>Ensures as far as possible that entry processes minimise the risk of entries or registrations being missed reducing the potential for late or other penalty fees being charged by awarding bodies</w:t>
      </w:r>
    </w:p>
    <w:p w:rsidR="00813CB7" w:rsidRDefault="0061560D">
      <w:pPr>
        <w:pStyle w:val="Headinglevel2"/>
        <w:spacing w:before="120" w:after="120" w:line="276" w:lineRule="auto"/>
        <w:ind w:firstLine="720"/>
        <w:rPr>
          <w:rFonts w:cs="Arial"/>
          <w:sz w:val="22"/>
          <w:szCs w:val="22"/>
        </w:rPr>
      </w:pPr>
      <w:bookmarkStart w:id="24" w:name="_Toc54185117"/>
      <w:r>
        <w:rPr>
          <w:rFonts w:cs="Arial"/>
          <w:sz w:val="22"/>
          <w:szCs w:val="22"/>
        </w:rPr>
        <w:lastRenderedPageBreak/>
        <w:t>Final entries collection and submission procedure</w:t>
      </w:r>
      <w:bookmarkEnd w:id="24"/>
    </w:p>
    <w:tbl>
      <w:tblPr>
        <w:tblStyle w:val="TableGrid"/>
        <w:tblW w:w="0" w:type="auto"/>
        <w:tblInd w:w="720" w:type="dxa"/>
        <w:tblLook w:val="04A0" w:firstRow="1" w:lastRow="0" w:firstColumn="1" w:lastColumn="0" w:noHBand="0" w:noVBand="1"/>
      </w:tblPr>
      <w:tblGrid>
        <w:gridCol w:w="7576"/>
      </w:tblGrid>
      <w:tr w:rsidR="00813CB7">
        <w:tc>
          <w:tcPr>
            <w:tcW w:w="9878" w:type="dxa"/>
          </w:tcPr>
          <w:p w:rsidR="00813CB7" w:rsidRDefault="0061560D">
            <w:pPr>
              <w:spacing w:before="120" w:after="120" w:line="276" w:lineRule="auto"/>
              <w:rPr>
                <w:rFonts w:ascii="Arial" w:hAnsi="Arial" w:cs="Arial"/>
                <w:sz w:val="18"/>
                <w:szCs w:val="18"/>
              </w:rPr>
            </w:pPr>
            <w:r>
              <w:rPr>
                <w:rFonts w:ascii="Arial" w:hAnsi="Arial" w:cs="Arial"/>
              </w:rPr>
              <w:t>The Exams Officer collects confirmed entries from subject leaders and submits via A2C.</w:t>
            </w:r>
          </w:p>
        </w:tc>
      </w:tr>
    </w:tbl>
    <w:p w:rsidR="00813CB7" w:rsidRDefault="00813CB7">
      <w:pPr>
        <w:spacing w:line="276" w:lineRule="auto"/>
        <w:rPr>
          <w:rFonts w:ascii="Arial" w:hAnsi="Arial" w:cs="Arial"/>
          <w:sz w:val="12"/>
          <w:szCs w:val="12"/>
        </w:rPr>
      </w:pPr>
    </w:p>
    <w:p w:rsidR="00813CB7" w:rsidRDefault="0061560D">
      <w:pPr>
        <w:spacing w:line="276" w:lineRule="auto"/>
        <w:rPr>
          <w:rFonts w:ascii="Arial" w:hAnsi="Arial" w:cs="Arial"/>
          <w:b/>
        </w:rPr>
      </w:pPr>
      <w:r>
        <w:rPr>
          <w:rFonts w:ascii="Arial" w:hAnsi="Arial" w:cs="Arial"/>
          <w:b/>
        </w:rPr>
        <w:t>Head of department</w:t>
      </w:r>
    </w:p>
    <w:p w:rsidR="00813CB7" w:rsidRDefault="0061560D">
      <w:pPr>
        <w:pStyle w:val="ListParagraph"/>
        <w:numPr>
          <w:ilvl w:val="0"/>
          <w:numId w:val="19"/>
        </w:numPr>
        <w:spacing w:line="276" w:lineRule="auto"/>
        <w:rPr>
          <w:rFonts w:cs="Arial"/>
        </w:rPr>
      </w:pPr>
      <w:r>
        <w:rPr>
          <w:rFonts w:cs="Arial"/>
        </w:rPr>
        <w:t>Provides information requested by the EO to the internal deadline</w:t>
      </w:r>
    </w:p>
    <w:p w:rsidR="00813CB7" w:rsidRDefault="0061560D">
      <w:pPr>
        <w:pStyle w:val="ListParagraph"/>
        <w:numPr>
          <w:ilvl w:val="0"/>
          <w:numId w:val="19"/>
        </w:numPr>
        <w:spacing w:line="276" w:lineRule="auto"/>
        <w:rPr>
          <w:rFonts w:cs="Arial"/>
        </w:rPr>
      </w:pPr>
      <w:r>
        <w:rPr>
          <w:rFonts w:cs="Arial"/>
        </w:rPr>
        <w:t>Informs the EO immediately, or at the very least prior to the deadlines, of any subsequent changes to final entry information, which includes</w:t>
      </w:r>
    </w:p>
    <w:p w:rsidR="00813CB7" w:rsidRDefault="0061560D">
      <w:pPr>
        <w:pStyle w:val="ListParagraph"/>
        <w:numPr>
          <w:ilvl w:val="1"/>
          <w:numId w:val="20"/>
        </w:numPr>
        <w:spacing w:line="276" w:lineRule="auto"/>
        <w:rPr>
          <w:rFonts w:cs="Arial"/>
        </w:rPr>
      </w:pPr>
      <w:r>
        <w:rPr>
          <w:rFonts w:cs="Arial"/>
        </w:rPr>
        <w:t>changes to candidate personal details</w:t>
      </w:r>
    </w:p>
    <w:p w:rsidR="00813CB7" w:rsidRDefault="0061560D">
      <w:pPr>
        <w:pStyle w:val="ListParagraph"/>
        <w:numPr>
          <w:ilvl w:val="1"/>
          <w:numId w:val="20"/>
        </w:numPr>
        <w:spacing w:line="276" w:lineRule="auto"/>
        <w:rPr>
          <w:rFonts w:cs="Arial"/>
        </w:rPr>
      </w:pPr>
      <w:r>
        <w:rPr>
          <w:rFonts w:cs="Arial"/>
        </w:rPr>
        <w:t>amendments to existing entries</w:t>
      </w:r>
    </w:p>
    <w:p w:rsidR="00813CB7" w:rsidRDefault="0061560D">
      <w:pPr>
        <w:pStyle w:val="ListParagraph"/>
        <w:numPr>
          <w:ilvl w:val="1"/>
          <w:numId w:val="20"/>
        </w:numPr>
        <w:spacing w:line="276" w:lineRule="auto"/>
        <w:rPr>
          <w:rFonts w:cs="Arial"/>
        </w:rPr>
      </w:pPr>
      <w:r>
        <w:rPr>
          <w:rFonts w:cs="Arial"/>
        </w:rPr>
        <w:t>withdrawals of existing entries</w:t>
      </w:r>
    </w:p>
    <w:p w:rsidR="00813CB7" w:rsidRDefault="0061560D">
      <w:pPr>
        <w:pStyle w:val="ListParagraph"/>
        <w:numPr>
          <w:ilvl w:val="0"/>
          <w:numId w:val="19"/>
        </w:numPr>
        <w:spacing w:line="276" w:lineRule="auto"/>
        <w:rPr>
          <w:rFonts w:cs="Arial"/>
        </w:rPr>
      </w:pPr>
      <w:r>
        <w:rPr>
          <w:rFonts w:cs="Arial"/>
        </w:rPr>
        <w:t>Checks final entry submission information provided by the EO and confirms information is correct</w:t>
      </w:r>
    </w:p>
    <w:p w:rsidR="00813CB7" w:rsidRDefault="0061560D">
      <w:pPr>
        <w:pStyle w:val="Heading3"/>
        <w:spacing w:line="276" w:lineRule="auto"/>
        <w:rPr>
          <w:rFonts w:ascii="Arial" w:hAnsi="Arial" w:cs="Arial"/>
          <w:u w:val="single"/>
        </w:rPr>
      </w:pPr>
      <w:bookmarkStart w:id="25" w:name="_Toc54185118"/>
      <w:r>
        <w:rPr>
          <w:rFonts w:ascii="Arial" w:hAnsi="Arial" w:cs="Arial"/>
          <w:u w:val="single"/>
        </w:rPr>
        <w:t>Entry fees</w:t>
      </w:r>
      <w:bookmarkEnd w:id="25"/>
    </w:p>
    <w:p w:rsidR="00813CB7" w:rsidRDefault="00813CB7">
      <w:pPr>
        <w:spacing w:line="276" w:lineRule="auto"/>
        <w:rPr>
          <w:rFonts w:ascii="Arial" w:hAnsi="Arial" w:cs="Arial"/>
          <w:sz w:val="12"/>
          <w:szCs w:val="12"/>
        </w:rPr>
      </w:pPr>
    </w:p>
    <w:tbl>
      <w:tblPr>
        <w:tblStyle w:val="TableGrid"/>
        <w:tblW w:w="0" w:type="auto"/>
        <w:tblInd w:w="279" w:type="dxa"/>
        <w:tblLook w:val="04A0" w:firstRow="1" w:lastRow="0" w:firstColumn="1" w:lastColumn="0" w:noHBand="0" w:noVBand="1"/>
      </w:tblPr>
      <w:tblGrid>
        <w:gridCol w:w="8017"/>
      </w:tblGrid>
      <w:tr w:rsidR="00813CB7">
        <w:tc>
          <w:tcPr>
            <w:tcW w:w="10331" w:type="dxa"/>
          </w:tcPr>
          <w:p w:rsidR="00813CB7" w:rsidRDefault="0061560D">
            <w:pPr>
              <w:spacing w:before="120" w:after="120" w:line="276" w:lineRule="auto"/>
              <w:rPr>
                <w:rFonts w:ascii="Arial" w:hAnsi="Arial" w:cs="Arial"/>
              </w:rPr>
            </w:pPr>
            <w:r>
              <w:rPr>
                <w:rFonts w:ascii="Arial" w:hAnsi="Arial" w:cs="Arial"/>
              </w:rPr>
              <w:t>The Exams Officer checks all invoices are correct then the finance department pay the Awarding bodies.  The examination budget is overseen by the SLT lead for exams</w:t>
            </w:r>
          </w:p>
        </w:tc>
      </w:tr>
    </w:tbl>
    <w:p w:rsidR="00813CB7" w:rsidRDefault="0061560D">
      <w:pPr>
        <w:pStyle w:val="Heading3"/>
        <w:spacing w:line="276" w:lineRule="auto"/>
        <w:rPr>
          <w:rFonts w:ascii="Arial" w:hAnsi="Arial" w:cs="Arial"/>
          <w:u w:val="single"/>
        </w:rPr>
      </w:pPr>
      <w:bookmarkStart w:id="26" w:name="_Toc54185119"/>
      <w:r>
        <w:rPr>
          <w:rFonts w:ascii="Arial" w:hAnsi="Arial" w:cs="Arial"/>
          <w:u w:val="single"/>
        </w:rPr>
        <w:t>Late entries</w:t>
      </w:r>
      <w:bookmarkEnd w:id="26"/>
    </w:p>
    <w:p w:rsidR="00813CB7" w:rsidRDefault="00813CB7">
      <w:pPr>
        <w:spacing w:line="276" w:lineRule="auto"/>
        <w:rPr>
          <w:rFonts w:ascii="Arial" w:hAnsi="Arial" w:cs="Arial"/>
        </w:rPr>
      </w:pPr>
    </w:p>
    <w:p w:rsidR="00813CB7" w:rsidRDefault="0061560D">
      <w:pPr>
        <w:spacing w:line="276" w:lineRule="auto"/>
        <w:rPr>
          <w:rFonts w:ascii="Arial" w:hAnsi="Arial" w:cs="Arial"/>
          <w:b/>
        </w:rPr>
      </w:pPr>
      <w:r>
        <w:rPr>
          <w:rFonts w:ascii="Arial" w:hAnsi="Arial" w:cs="Arial"/>
          <w:b/>
        </w:rPr>
        <w:t>Exams officer</w:t>
      </w:r>
    </w:p>
    <w:p w:rsidR="00813CB7" w:rsidRDefault="0061560D">
      <w:pPr>
        <w:pStyle w:val="ListParagraph"/>
        <w:numPr>
          <w:ilvl w:val="0"/>
          <w:numId w:val="21"/>
        </w:numPr>
        <w:spacing w:line="276" w:lineRule="auto"/>
        <w:rPr>
          <w:rFonts w:cs="Arial"/>
        </w:rPr>
      </w:pPr>
      <w:r>
        <w:rPr>
          <w:rFonts w:cs="Arial"/>
        </w:rPr>
        <w:t>Has clear entry procedures in place to minimise the risk of late entries</w:t>
      </w:r>
    </w:p>
    <w:p w:rsidR="00813CB7" w:rsidRDefault="0061560D">
      <w:pPr>
        <w:pStyle w:val="ListParagraph"/>
        <w:numPr>
          <w:ilvl w:val="0"/>
          <w:numId w:val="21"/>
        </w:numPr>
        <w:spacing w:line="276" w:lineRule="auto"/>
        <w:rPr>
          <w:rFonts w:cs="Arial"/>
        </w:rPr>
      </w:pPr>
      <w:r>
        <w:rPr>
          <w:rFonts w:cs="Arial"/>
        </w:rPr>
        <w:t>Charges any late or other penalty fees to departmental budgets</w:t>
      </w:r>
    </w:p>
    <w:p w:rsidR="00813CB7" w:rsidRDefault="0061560D">
      <w:pPr>
        <w:spacing w:line="276" w:lineRule="auto"/>
        <w:rPr>
          <w:rFonts w:ascii="Arial" w:hAnsi="Arial" w:cs="Arial"/>
          <w:b/>
        </w:rPr>
      </w:pPr>
      <w:r>
        <w:rPr>
          <w:rFonts w:ascii="Arial" w:hAnsi="Arial" w:cs="Arial"/>
          <w:b/>
        </w:rPr>
        <w:t>Head of department</w:t>
      </w:r>
    </w:p>
    <w:p w:rsidR="00813CB7" w:rsidRDefault="0061560D">
      <w:pPr>
        <w:pStyle w:val="ListParagraph"/>
        <w:numPr>
          <w:ilvl w:val="0"/>
          <w:numId w:val="22"/>
        </w:numPr>
        <w:spacing w:line="276" w:lineRule="auto"/>
        <w:rPr>
          <w:rFonts w:cs="Arial"/>
        </w:rPr>
      </w:pPr>
      <w:r>
        <w:rPr>
          <w:rFonts w:cs="Arial"/>
        </w:rPr>
        <w:t>Minimises the risk of late entries by</w:t>
      </w:r>
    </w:p>
    <w:p w:rsidR="00813CB7" w:rsidRDefault="0061560D">
      <w:pPr>
        <w:pStyle w:val="ListParagraph"/>
        <w:numPr>
          <w:ilvl w:val="1"/>
          <w:numId w:val="51"/>
        </w:numPr>
        <w:spacing w:line="276" w:lineRule="auto"/>
        <w:rPr>
          <w:rFonts w:cs="Arial"/>
        </w:rPr>
      </w:pPr>
      <w:proofErr w:type="gramStart"/>
      <w:r>
        <w:rPr>
          <w:rFonts w:cs="Arial"/>
        </w:rPr>
        <w:t>following  procedures</w:t>
      </w:r>
      <w:proofErr w:type="gramEnd"/>
      <w:r>
        <w:rPr>
          <w:rFonts w:cs="Arial"/>
        </w:rPr>
        <w:t xml:space="preserve"> identified by the EO in relation to making final entries on time</w:t>
      </w:r>
    </w:p>
    <w:p w:rsidR="00813CB7" w:rsidRDefault="0061560D">
      <w:pPr>
        <w:pStyle w:val="ListParagraph"/>
        <w:numPr>
          <w:ilvl w:val="1"/>
          <w:numId w:val="51"/>
        </w:numPr>
        <w:spacing w:line="276" w:lineRule="auto"/>
        <w:rPr>
          <w:rFonts w:cs="Arial"/>
        </w:rPr>
      </w:pPr>
      <w:r>
        <w:rPr>
          <w:rFonts w:cs="Arial"/>
        </w:rPr>
        <w:t>meeting internal deadlines identified by the EO for making final entries</w:t>
      </w:r>
    </w:p>
    <w:p w:rsidR="00813CB7" w:rsidRDefault="0061560D">
      <w:pPr>
        <w:pStyle w:val="Heading3"/>
        <w:spacing w:line="276" w:lineRule="auto"/>
        <w:rPr>
          <w:rFonts w:ascii="Arial" w:hAnsi="Arial" w:cs="Arial"/>
          <w:u w:val="single"/>
        </w:rPr>
      </w:pPr>
      <w:bookmarkStart w:id="27" w:name="_Toc54185120"/>
      <w:r>
        <w:rPr>
          <w:rFonts w:ascii="Arial" w:hAnsi="Arial" w:cs="Arial"/>
          <w:u w:val="single"/>
        </w:rPr>
        <w:t>Private candidates</w:t>
      </w:r>
      <w:bookmarkEnd w:id="27"/>
    </w:p>
    <w:p w:rsidR="00813CB7" w:rsidRDefault="00813CB7">
      <w:pPr>
        <w:spacing w:line="276" w:lineRule="auto"/>
        <w:rPr>
          <w:rFonts w:ascii="Arial" w:hAnsi="Arial" w:cs="Arial"/>
          <w:sz w:val="12"/>
          <w:szCs w:val="12"/>
        </w:rPr>
      </w:pPr>
    </w:p>
    <w:tbl>
      <w:tblPr>
        <w:tblStyle w:val="TableGrid"/>
        <w:tblW w:w="0" w:type="auto"/>
        <w:tblInd w:w="421" w:type="dxa"/>
        <w:tblLook w:val="04A0" w:firstRow="1" w:lastRow="0" w:firstColumn="1" w:lastColumn="0" w:noHBand="0" w:noVBand="1"/>
      </w:tblPr>
      <w:tblGrid>
        <w:gridCol w:w="7875"/>
      </w:tblGrid>
      <w:tr w:rsidR="00813CB7">
        <w:tc>
          <w:tcPr>
            <w:tcW w:w="10189" w:type="dxa"/>
          </w:tcPr>
          <w:p w:rsidR="00813CB7" w:rsidRDefault="0061560D">
            <w:pPr>
              <w:spacing w:before="120" w:after="120" w:line="276" w:lineRule="auto"/>
              <w:rPr>
                <w:rFonts w:ascii="Arial" w:hAnsi="Arial" w:cs="Arial"/>
              </w:rPr>
            </w:pPr>
            <w:r>
              <w:rPr>
                <w:rFonts w:ascii="Arial" w:hAnsi="Arial" w:cs="Arial"/>
              </w:rPr>
              <w:t>Private candidates are entered after satisfactory checks by the Examinations officer and also the invoice for entries fees being paid.</w:t>
            </w:r>
          </w:p>
        </w:tc>
      </w:tr>
    </w:tbl>
    <w:p w:rsidR="00813CB7" w:rsidRDefault="00813CB7">
      <w:pPr>
        <w:spacing w:line="276" w:lineRule="auto"/>
        <w:rPr>
          <w:rFonts w:ascii="Arial" w:hAnsi="Arial" w:cs="Arial"/>
        </w:rPr>
      </w:pPr>
    </w:p>
    <w:p w:rsidR="00813CB7" w:rsidRDefault="0061560D">
      <w:pPr>
        <w:pStyle w:val="Heading3"/>
        <w:spacing w:line="276" w:lineRule="auto"/>
        <w:rPr>
          <w:rFonts w:ascii="Arial" w:hAnsi="Arial" w:cs="Arial"/>
          <w:u w:val="single"/>
        </w:rPr>
      </w:pPr>
      <w:bookmarkStart w:id="28" w:name="_Toc54185121"/>
      <w:r>
        <w:rPr>
          <w:rFonts w:ascii="Arial" w:hAnsi="Arial" w:cs="Arial"/>
          <w:u w:val="single"/>
        </w:rPr>
        <w:t>Candidate statements of entry</w:t>
      </w:r>
      <w:bookmarkEnd w:id="28"/>
    </w:p>
    <w:p w:rsidR="00813CB7" w:rsidRDefault="00813CB7">
      <w:pPr>
        <w:spacing w:line="276" w:lineRule="auto"/>
        <w:rPr>
          <w:rFonts w:ascii="Arial" w:hAnsi="Arial" w:cs="Arial"/>
        </w:rPr>
      </w:pPr>
    </w:p>
    <w:p w:rsidR="00813CB7" w:rsidRDefault="0061560D">
      <w:pPr>
        <w:spacing w:line="276" w:lineRule="auto"/>
        <w:rPr>
          <w:rFonts w:ascii="Arial" w:hAnsi="Arial" w:cs="Arial"/>
          <w:b/>
        </w:rPr>
      </w:pPr>
      <w:r>
        <w:rPr>
          <w:rFonts w:ascii="Arial" w:hAnsi="Arial" w:cs="Arial"/>
          <w:b/>
        </w:rPr>
        <w:lastRenderedPageBreak/>
        <w:t>Exams officer</w:t>
      </w:r>
    </w:p>
    <w:p w:rsidR="00813CB7" w:rsidRDefault="0061560D">
      <w:pPr>
        <w:pStyle w:val="ListParagraph"/>
        <w:numPr>
          <w:ilvl w:val="0"/>
          <w:numId w:val="24"/>
        </w:numPr>
        <w:spacing w:line="276" w:lineRule="auto"/>
        <w:rPr>
          <w:rFonts w:cs="Arial"/>
        </w:rPr>
      </w:pPr>
      <w:r>
        <w:rPr>
          <w:rFonts w:cs="Arial"/>
        </w:rPr>
        <w:t>Provides candidates with statements of entry for checking</w:t>
      </w:r>
    </w:p>
    <w:p w:rsidR="00813CB7" w:rsidRDefault="0061560D">
      <w:pPr>
        <w:spacing w:line="276" w:lineRule="auto"/>
        <w:rPr>
          <w:rFonts w:ascii="Arial" w:hAnsi="Arial" w:cs="Arial"/>
          <w:b/>
        </w:rPr>
      </w:pPr>
      <w:r>
        <w:rPr>
          <w:rFonts w:ascii="Arial" w:hAnsi="Arial" w:cs="Arial"/>
          <w:b/>
        </w:rPr>
        <w:t>Teaching staff</w:t>
      </w:r>
    </w:p>
    <w:p w:rsidR="00813CB7" w:rsidRDefault="0061560D">
      <w:pPr>
        <w:pStyle w:val="ListParagraph"/>
        <w:numPr>
          <w:ilvl w:val="0"/>
          <w:numId w:val="24"/>
        </w:numPr>
        <w:spacing w:line="276" w:lineRule="auto"/>
        <w:rPr>
          <w:rFonts w:cs="Arial"/>
        </w:rPr>
      </w:pPr>
      <w:r>
        <w:rPr>
          <w:rFonts w:cs="Arial"/>
        </w:rPr>
        <w:t>Ensure candidates check statements of entry and return any relevant confirmation required to the EO</w:t>
      </w:r>
    </w:p>
    <w:p w:rsidR="00813CB7" w:rsidRDefault="0061560D">
      <w:pPr>
        <w:spacing w:line="276" w:lineRule="auto"/>
        <w:rPr>
          <w:rFonts w:ascii="Arial" w:hAnsi="Arial" w:cs="Arial"/>
          <w:b/>
        </w:rPr>
      </w:pPr>
      <w:r>
        <w:rPr>
          <w:rFonts w:ascii="Arial" w:hAnsi="Arial" w:cs="Arial"/>
          <w:b/>
        </w:rPr>
        <w:t>Candidates</w:t>
      </w:r>
    </w:p>
    <w:p w:rsidR="00813CB7" w:rsidRDefault="0061560D">
      <w:pPr>
        <w:pStyle w:val="ListParagraph"/>
        <w:numPr>
          <w:ilvl w:val="0"/>
          <w:numId w:val="24"/>
        </w:numPr>
        <w:spacing w:line="276" w:lineRule="auto"/>
        <w:rPr>
          <w:rFonts w:cs="Arial"/>
        </w:rPr>
      </w:pPr>
      <w:r>
        <w:rPr>
          <w:rFonts w:cs="Arial"/>
        </w:rPr>
        <w:t>Confirm entry information is correct or notify the EO of any discrepancies</w:t>
      </w:r>
    </w:p>
    <w:p w:rsidR="00813CB7" w:rsidRDefault="0061560D">
      <w:pPr>
        <w:pStyle w:val="Headinglevel2"/>
        <w:spacing w:line="276" w:lineRule="auto"/>
        <w:rPr>
          <w:rFonts w:cs="Arial"/>
        </w:rPr>
      </w:pPr>
      <w:bookmarkStart w:id="29" w:name="_Toc54185122"/>
      <w:r>
        <w:rPr>
          <w:rFonts w:cs="Arial"/>
        </w:rPr>
        <w:t>Pre-exams: roles and responsibilities</w:t>
      </w:r>
      <w:bookmarkEnd w:id="29"/>
    </w:p>
    <w:p w:rsidR="00813CB7" w:rsidRDefault="0061560D">
      <w:pPr>
        <w:pStyle w:val="Heading3"/>
        <w:spacing w:line="276" w:lineRule="auto"/>
        <w:rPr>
          <w:rFonts w:ascii="Arial" w:hAnsi="Arial" w:cs="Arial"/>
          <w:u w:val="single"/>
        </w:rPr>
      </w:pPr>
      <w:bookmarkStart w:id="30" w:name="_Toc54185123"/>
      <w:r>
        <w:rPr>
          <w:rFonts w:ascii="Arial" w:hAnsi="Arial" w:cs="Arial"/>
          <w:u w:val="single"/>
        </w:rPr>
        <w:t>Access arrangements</w:t>
      </w:r>
      <w:bookmarkEnd w:id="30"/>
    </w:p>
    <w:p w:rsidR="00813CB7" w:rsidRDefault="00813CB7">
      <w:pPr>
        <w:spacing w:line="276" w:lineRule="auto"/>
        <w:rPr>
          <w:rFonts w:ascii="Arial" w:hAnsi="Arial" w:cs="Arial"/>
        </w:rPr>
      </w:pPr>
    </w:p>
    <w:p w:rsidR="00813CB7" w:rsidRDefault="0061560D">
      <w:pPr>
        <w:spacing w:line="276" w:lineRule="auto"/>
        <w:rPr>
          <w:rFonts w:ascii="Arial" w:hAnsi="Arial" w:cs="Arial"/>
          <w:b/>
        </w:rPr>
      </w:pPr>
      <w:proofErr w:type="spellStart"/>
      <w:r>
        <w:rPr>
          <w:rFonts w:ascii="Arial" w:hAnsi="Arial" w:cs="Arial"/>
          <w:b/>
        </w:rPr>
        <w:t>SENCo</w:t>
      </w:r>
      <w:proofErr w:type="spellEnd"/>
    </w:p>
    <w:p w:rsidR="00813CB7" w:rsidRDefault="0061560D">
      <w:pPr>
        <w:pStyle w:val="ListParagraph"/>
        <w:numPr>
          <w:ilvl w:val="0"/>
          <w:numId w:val="31"/>
        </w:numPr>
        <w:spacing w:after="0" w:line="276" w:lineRule="auto"/>
        <w:rPr>
          <w:rFonts w:cs="Arial"/>
          <w:b/>
        </w:rPr>
      </w:pPr>
      <w:r>
        <w:rPr>
          <w:rFonts w:cs="Arial"/>
        </w:rPr>
        <w:t>Ensures appropriate arrangements, adjustments and adaptations are in place to facilitate access for candidates where they are disabled within the meaning of the Equality Act (unless a temporary emergency arrangement is required at the time of an exam)</w:t>
      </w:r>
    </w:p>
    <w:p w:rsidR="00813CB7" w:rsidRDefault="0061560D">
      <w:pPr>
        <w:pStyle w:val="ListParagraph"/>
        <w:numPr>
          <w:ilvl w:val="0"/>
          <w:numId w:val="31"/>
        </w:numPr>
        <w:spacing w:after="0" w:line="276" w:lineRule="auto"/>
        <w:rPr>
          <w:rFonts w:cs="Arial"/>
          <w:b/>
        </w:rPr>
      </w:pPr>
      <w:r>
        <w:rPr>
          <w:rFonts w:cs="Arial"/>
        </w:rPr>
        <w:t>Ensures a candidate is involved in any decisions about arrangements, adjustments and /or adaptations that may be put in place for him/her</w:t>
      </w:r>
    </w:p>
    <w:p w:rsidR="00813CB7" w:rsidRDefault="0061560D">
      <w:pPr>
        <w:pStyle w:val="ListParagraph"/>
        <w:numPr>
          <w:ilvl w:val="0"/>
          <w:numId w:val="31"/>
        </w:numPr>
        <w:spacing w:after="0" w:line="276" w:lineRule="auto"/>
        <w:rPr>
          <w:rFonts w:cs="Arial"/>
          <w:b/>
        </w:rPr>
      </w:pPr>
      <w:r>
        <w:rPr>
          <w:rFonts w:cs="Arial"/>
        </w:rPr>
        <w:t xml:space="preserve">Ensures exam information (JCQ information for </w:t>
      </w:r>
      <w:proofErr w:type="gramStart"/>
      <w:r>
        <w:rPr>
          <w:rFonts w:cs="Arial"/>
        </w:rPr>
        <w:t>candidates</w:t>
      </w:r>
      <w:proofErr w:type="gramEnd"/>
      <w:r>
        <w:rPr>
          <w:rFonts w:cs="Arial"/>
        </w:rPr>
        <w:t xml:space="preserve"> information, individual exam timetable etc.) is adapted where this may be required for a disabled candidate to access it</w:t>
      </w:r>
    </w:p>
    <w:p w:rsidR="00813CB7" w:rsidRDefault="0061560D">
      <w:pPr>
        <w:pStyle w:val="ListParagraph"/>
        <w:numPr>
          <w:ilvl w:val="0"/>
          <w:numId w:val="31"/>
        </w:numPr>
        <w:spacing w:line="276" w:lineRule="auto"/>
        <w:rPr>
          <w:rFonts w:cs="Arial"/>
        </w:rPr>
      </w:pPr>
      <w:r>
        <w:rPr>
          <w:rFonts w:cs="Arial"/>
        </w:rPr>
        <w:t>Allocates appropriately trained centre staff to facilitate access arrangements for candidates in exams and assessments</w:t>
      </w:r>
    </w:p>
    <w:p w:rsidR="00813CB7" w:rsidRDefault="0061560D">
      <w:pPr>
        <w:pStyle w:val="Heading3"/>
        <w:spacing w:line="276" w:lineRule="auto"/>
        <w:rPr>
          <w:rFonts w:ascii="Arial" w:hAnsi="Arial" w:cs="Arial"/>
          <w:u w:val="single"/>
        </w:rPr>
      </w:pPr>
      <w:bookmarkStart w:id="31" w:name="_Toc54185124"/>
      <w:r>
        <w:rPr>
          <w:rFonts w:ascii="Arial" w:hAnsi="Arial" w:cs="Arial"/>
          <w:u w:val="single"/>
        </w:rPr>
        <w:t>Briefing candidates</w:t>
      </w:r>
      <w:bookmarkEnd w:id="31"/>
    </w:p>
    <w:p w:rsidR="00813CB7" w:rsidRDefault="00813CB7">
      <w:pPr>
        <w:spacing w:line="276" w:lineRule="auto"/>
        <w:rPr>
          <w:rFonts w:ascii="Arial" w:hAnsi="Arial" w:cs="Arial"/>
        </w:rPr>
      </w:pPr>
    </w:p>
    <w:p w:rsidR="00813CB7" w:rsidRDefault="0061560D">
      <w:pPr>
        <w:spacing w:line="276" w:lineRule="auto"/>
        <w:rPr>
          <w:rFonts w:ascii="Arial" w:hAnsi="Arial" w:cs="Arial"/>
          <w:b/>
        </w:rPr>
      </w:pPr>
      <w:r>
        <w:rPr>
          <w:rFonts w:ascii="Arial" w:hAnsi="Arial" w:cs="Arial"/>
          <w:b/>
        </w:rPr>
        <w:t>Exams officer</w:t>
      </w:r>
    </w:p>
    <w:p w:rsidR="00813CB7" w:rsidRDefault="0061560D">
      <w:pPr>
        <w:pStyle w:val="ListParagraph"/>
        <w:numPr>
          <w:ilvl w:val="0"/>
          <w:numId w:val="29"/>
        </w:numPr>
        <w:spacing w:line="276" w:lineRule="auto"/>
        <w:rPr>
          <w:rFonts w:cs="Arial"/>
        </w:rPr>
      </w:pPr>
      <w:r>
        <w:rPr>
          <w:rFonts w:cs="Arial"/>
        </w:rPr>
        <w:t xml:space="preserve">Issues individual exam timetable information to candidates </w:t>
      </w:r>
    </w:p>
    <w:p w:rsidR="00813CB7" w:rsidRDefault="0061560D">
      <w:pPr>
        <w:pStyle w:val="ListParagraph"/>
        <w:numPr>
          <w:ilvl w:val="0"/>
          <w:numId w:val="29"/>
        </w:numPr>
        <w:spacing w:line="276" w:lineRule="auto"/>
        <w:rPr>
          <w:rFonts w:cs="Arial"/>
        </w:rPr>
      </w:pPr>
      <w:r>
        <w:rPr>
          <w:rFonts w:cs="Arial"/>
        </w:rPr>
        <w:t xml:space="preserve">Issues relevant JCQ information for </w:t>
      </w:r>
      <w:proofErr w:type="gramStart"/>
      <w:r>
        <w:rPr>
          <w:rFonts w:cs="Arial"/>
        </w:rPr>
        <w:t>candidates</w:t>
      </w:r>
      <w:proofErr w:type="gramEnd"/>
      <w:r>
        <w:rPr>
          <w:rFonts w:cs="Arial"/>
        </w:rPr>
        <w:t xml:space="preserve"> documents</w:t>
      </w:r>
    </w:p>
    <w:p w:rsidR="00813CB7" w:rsidRDefault="0061560D">
      <w:pPr>
        <w:pStyle w:val="ListParagraph"/>
        <w:numPr>
          <w:ilvl w:val="0"/>
          <w:numId w:val="29"/>
        </w:numPr>
        <w:spacing w:line="276" w:lineRule="auto"/>
        <w:rPr>
          <w:rFonts w:cs="Arial"/>
        </w:rPr>
      </w:pPr>
      <w:r>
        <w:rPr>
          <w:rFonts w:cs="Arial"/>
        </w:rPr>
        <w:t>Where relevant, issues relevant awarding body information to candidates</w:t>
      </w:r>
    </w:p>
    <w:p w:rsidR="00813CB7" w:rsidRDefault="0061560D">
      <w:pPr>
        <w:pStyle w:val="ListParagraph"/>
        <w:numPr>
          <w:ilvl w:val="0"/>
          <w:numId w:val="29"/>
        </w:numPr>
        <w:spacing w:line="276" w:lineRule="auto"/>
        <w:rPr>
          <w:rFonts w:cs="Arial"/>
        </w:rPr>
      </w:pPr>
      <w:r>
        <w:rPr>
          <w:rFonts w:cs="Arial"/>
        </w:rPr>
        <w:t>Issues centre exam information to candidates including information on:</w:t>
      </w:r>
    </w:p>
    <w:p w:rsidR="00813CB7" w:rsidRDefault="0061560D">
      <w:pPr>
        <w:pStyle w:val="ListParagraph"/>
        <w:numPr>
          <w:ilvl w:val="1"/>
          <w:numId w:val="30"/>
        </w:numPr>
        <w:spacing w:line="276" w:lineRule="auto"/>
        <w:rPr>
          <w:rFonts w:cs="Arial"/>
        </w:rPr>
      </w:pPr>
      <w:r>
        <w:rPr>
          <w:rFonts w:cs="Arial"/>
        </w:rPr>
        <w:t>exam clashes</w:t>
      </w:r>
    </w:p>
    <w:p w:rsidR="00813CB7" w:rsidRDefault="0061560D">
      <w:pPr>
        <w:pStyle w:val="ListParagraph"/>
        <w:numPr>
          <w:ilvl w:val="1"/>
          <w:numId w:val="30"/>
        </w:numPr>
        <w:spacing w:line="276" w:lineRule="auto"/>
        <w:rPr>
          <w:rFonts w:cs="Arial"/>
        </w:rPr>
      </w:pPr>
      <w:r>
        <w:rPr>
          <w:rFonts w:cs="Arial"/>
        </w:rPr>
        <w:t>arriving late for an exam</w:t>
      </w:r>
    </w:p>
    <w:p w:rsidR="00813CB7" w:rsidRDefault="0061560D">
      <w:pPr>
        <w:pStyle w:val="ListParagraph"/>
        <w:numPr>
          <w:ilvl w:val="1"/>
          <w:numId w:val="30"/>
        </w:numPr>
        <w:spacing w:line="276" w:lineRule="auto"/>
        <w:rPr>
          <w:rFonts w:cs="Arial"/>
        </w:rPr>
      </w:pPr>
      <w:r>
        <w:rPr>
          <w:rFonts w:cs="Arial"/>
        </w:rPr>
        <w:t>absence or illness during exams</w:t>
      </w:r>
    </w:p>
    <w:p w:rsidR="00813CB7" w:rsidRDefault="0061560D">
      <w:pPr>
        <w:pStyle w:val="ListParagraph"/>
        <w:numPr>
          <w:ilvl w:val="1"/>
          <w:numId w:val="30"/>
        </w:numPr>
        <w:spacing w:line="276" w:lineRule="auto"/>
        <w:rPr>
          <w:rFonts w:cs="Arial"/>
        </w:rPr>
      </w:pPr>
      <w:r>
        <w:rPr>
          <w:rFonts w:cs="Arial"/>
        </w:rPr>
        <w:t>what equipment is/is not provided by the centre</w:t>
      </w:r>
    </w:p>
    <w:p w:rsidR="00813CB7" w:rsidRDefault="0061560D">
      <w:pPr>
        <w:pStyle w:val="ListParagraph"/>
        <w:numPr>
          <w:ilvl w:val="1"/>
          <w:numId w:val="30"/>
        </w:numPr>
        <w:spacing w:line="276" w:lineRule="auto"/>
        <w:rPr>
          <w:rFonts w:cs="Arial"/>
        </w:rPr>
      </w:pPr>
      <w:r>
        <w:rPr>
          <w:rFonts w:cs="Arial"/>
        </w:rPr>
        <w:t>food and drink in exam rooms</w:t>
      </w:r>
    </w:p>
    <w:p w:rsidR="00813CB7" w:rsidRDefault="0061560D">
      <w:pPr>
        <w:pStyle w:val="ListParagraph"/>
        <w:numPr>
          <w:ilvl w:val="1"/>
          <w:numId w:val="30"/>
        </w:numPr>
        <w:spacing w:line="276" w:lineRule="auto"/>
        <w:rPr>
          <w:rFonts w:cs="Arial"/>
        </w:rPr>
      </w:pPr>
      <w:r>
        <w:rPr>
          <w:rFonts w:cs="Arial"/>
        </w:rPr>
        <w:t>when and how results will be issued and the staff that will be available</w:t>
      </w:r>
    </w:p>
    <w:p w:rsidR="00813CB7" w:rsidRDefault="0061560D">
      <w:pPr>
        <w:pStyle w:val="ListParagraph"/>
        <w:numPr>
          <w:ilvl w:val="1"/>
          <w:numId w:val="30"/>
        </w:numPr>
        <w:spacing w:line="276" w:lineRule="auto"/>
        <w:rPr>
          <w:rFonts w:cs="Arial"/>
        </w:rPr>
      </w:pPr>
      <w:r>
        <w:rPr>
          <w:rFonts w:cs="Arial"/>
        </w:rPr>
        <w:t>the post-results services and how the centre deals with requests from candidates</w:t>
      </w:r>
    </w:p>
    <w:p w:rsidR="00813CB7" w:rsidRDefault="0061560D">
      <w:pPr>
        <w:pStyle w:val="ListParagraph"/>
        <w:numPr>
          <w:ilvl w:val="1"/>
          <w:numId w:val="30"/>
        </w:numPr>
        <w:spacing w:line="276" w:lineRule="auto"/>
        <w:rPr>
          <w:rFonts w:cs="Arial"/>
        </w:rPr>
      </w:pPr>
      <w:r>
        <w:rPr>
          <w:rFonts w:cs="Arial"/>
        </w:rPr>
        <w:t>when and how certificates will be issued</w:t>
      </w:r>
    </w:p>
    <w:p w:rsidR="00813CB7" w:rsidRDefault="0061560D">
      <w:pPr>
        <w:pStyle w:val="Headinglevel2"/>
        <w:spacing w:before="120" w:after="120" w:line="276" w:lineRule="auto"/>
        <w:ind w:left="720" w:firstLine="360"/>
        <w:rPr>
          <w:rFonts w:cs="Arial"/>
          <w:sz w:val="22"/>
          <w:szCs w:val="22"/>
        </w:rPr>
      </w:pPr>
      <w:bookmarkStart w:id="32" w:name="_Toc54185125"/>
      <w:r>
        <w:rPr>
          <w:rFonts w:cs="Arial"/>
          <w:sz w:val="22"/>
          <w:szCs w:val="22"/>
        </w:rPr>
        <w:lastRenderedPageBreak/>
        <w:t>Access to scripts, enquiries about results and appeals procedures</w:t>
      </w:r>
      <w:bookmarkEnd w:id="32"/>
    </w:p>
    <w:tbl>
      <w:tblPr>
        <w:tblStyle w:val="TableGrid"/>
        <w:tblW w:w="0" w:type="auto"/>
        <w:tblInd w:w="1129" w:type="dxa"/>
        <w:tblLook w:val="04A0" w:firstRow="1" w:lastRow="0" w:firstColumn="1" w:lastColumn="0" w:noHBand="0" w:noVBand="1"/>
      </w:tblPr>
      <w:tblGrid>
        <w:gridCol w:w="7167"/>
      </w:tblGrid>
      <w:tr w:rsidR="00813CB7">
        <w:tc>
          <w:tcPr>
            <w:tcW w:w="9481" w:type="dxa"/>
          </w:tcPr>
          <w:p w:rsidR="00813CB7" w:rsidRDefault="0061560D">
            <w:pPr>
              <w:spacing w:before="120" w:after="120" w:line="276" w:lineRule="auto"/>
              <w:rPr>
                <w:rFonts w:ascii="Arial" w:hAnsi="Arial" w:cs="Arial"/>
              </w:rPr>
            </w:pPr>
            <w:r>
              <w:rPr>
                <w:rFonts w:ascii="Arial" w:hAnsi="Arial" w:cs="Arial"/>
              </w:rPr>
              <w:t>Appendix 11</w:t>
            </w:r>
          </w:p>
          <w:p w:rsidR="00813CB7" w:rsidRDefault="0061560D">
            <w:pPr>
              <w:spacing w:before="120" w:after="120" w:line="276" w:lineRule="auto"/>
              <w:rPr>
                <w:rFonts w:ascii="Arial" w:hAnsi="Arial" w:cs="Arial"/>
                <w:i/>
                <w:sz w:val="20"/>
                <w:szCs w:val="20"/>
              </w:rPr>
            </w:pPr>
            <w:r>
              <w:rPr>
                <w:rFonts w:ascii="Arial" w:hAnsi="Arial" w:cs="Arial"/>
                <w:i/>
                <w:sz w:val="20"/>
                <w:szCs w:val="20"/>
              </w:rPr>
              <w:t xml:space="preserve"> “The </w:t>
            </w:r>
            <w:proofErr w:type="spellStart"/>
            <w:r>
              <w:rPr>
                <w:rFonts w:ascii="Arial" w:hAnsi="Arial" w:cs="Arial"/>
                <w:i/>
                <w:sz w:val="20"/>
                <w:szCs w:val="20"/>
              </w:rPr>
              <w:t>centre</w:t>
            </w:r>
            <w:proofErr w:type="spellEnd"/>
            <w:r>
              <w:rPr>
                <w:rFonts w:ascii="Arial" w:hAnsi="Arial" w:cs="Arial"/>
                <w:i/>
                <w:sz w:val="20"/>
                <w:szCs w:val="20"/>
              </w:rPr>
              <w:t xml:space="preserve"> agrees to… have in place written procedures for how it will deal with </w:t>
            </w:r>
            <w:proofErr w:type="gramStart"/>
            <w:r>
              <w:rPr>
                <w:rFonts w:ascii="Arial" w:hAnsi="Arial" w:cs="Arial"/>
                <w:i/>
                <w:sz w:val="20"/>
                <w:szCs w:val="20"/>
              </w:rPr>
              <w:t>candidates‘ access</w:t>
            </w:r>
            <w:proofErr w:type="gramEnd"/>
            <w:r>
              <w:rPr>
                <w:rFonts w:ascii="Arial" w:hAnsi="Arial" w:cs="Arial"/>
                <w:i/>
                <w:sz w:val="20"/>
                <w:szCs w:val="20"/>
              </w:rPr>
              <w:t xml:space="preserve"> to scripts, enquiries about results and appeals to the awarding bodies and to ensure that details of these procedures are made widely available and accessible to all candidates. Candidates must be made aware of the arrangements for post-results services before they sit any examinations and the accessibility of senior members of </w:t>
            </w:r>
            <w:proofErr w:type="spellStart"/>
            <w:r>
              <w:rPr>
                <w:rFonts w:ascii="Arial" w:hAnsi="Arial" w:cs="Arial"/>
                <w:i/>
                <w:sz w:val="20"/>
                <w:szCs w:val="20"/>
              </w:rPr>
              <w:t>centre</w:t>
            </w:r>
            <w:proofErr w:type="spellEnd"/>
            <w:r>
              <w:rPr>
                <w:rFonts w:ascii="Arial" w:hAnsi="Arial" w:cs="Arial"/>
                <w:i/>
                <w:sz w:val="20"/>
                <w:szCs w:val="20"/>
              </w:rPr>
              <w:t xml:space="preserve"> staff immediately after the publication of results;”              </w:t>
            </w:r>
            <w:r>
              <w:rPr>
                <w:rFonts w:ascii="Arial" w:hAnsi="Arial" w:cs="Arial"/>
                <w:sz w:val="18"/>
                <w:szCs w:val="18"/>
              </w:rPr>
              <w:t>[</w:t>
            </w:r>
            <w:hyperlink r:id="rId49" w:history="1">
              <w:r>
                <w:rPr>
                  <w:rStyle w:val="Hyperlink"/>
                  <w:rFonts w:ascii="Arial" w:hAnsi="Arial" w:cs="Arial"/>
                  <w:sz w:val="18"/>
                  <w:szCs w:val="18"/>
                </w:rPr>
                <w:t>GR</w:t>
              </w:r>
            </w:hyperlink>
            <w:r>
              <w:rPr>
                <w:rFonts w:ascii="Arial" w:hAnsi="Arial" w:cs="Arial"/>
                <w:sz w:val="18"/>
                <w:szCs w:val="18"/>
              </w:rPr>
              <w:t xml:space="preserve"> 5]</w:t>
            </w:r>
          </w:p>
        </w:tc>
      </w:tr>
    </w:tbl>
    <w:p w:rsidR="00813CB7" w:rsidRDefault="00813CB7">
      <w:pPr>
        <w:spacing w:line="276" w:lineRule="auto"/>
        <w:ind w:left="720"/>
        <w:rPr>
          <w:rFonts w:ascii="Arial" w:hAnsi="Arial" w:cs="Arial"/>
          <w:highlight w:val="yellow"/>
        </w:rPr>
      </w:pPr>
    </w:p>
    <w:p w:rsidR="00813CB7" w:rsidRDefault="0061560D">
      <w:pPr>
        <w:pStyle w:val="Heading3"/>
        <w:spacing w:line="276" w:lineRule="auto"/>
        <w:rPr>
          <w:rFonts w:ascii="Arial" w:hAnsi="Arial" w:cs="Arial"/>
          <w:u w:val="single"/>
        </w:rPr>
      </w:pPr>
      <w:bookmarkStart w:id="33" w:name="_Toc54185126"/>
      <w:r>
        <w:rPr>
          <w:rFonts w:ascii="Arial" w:hAnsi="Arial" w:cs="Arial"/>
          <w:u w:val="single"/>
        </w:rPr>
        <w:t>Dispatch of exam scripts</w:t>
      </w:r>
      <w:bookmarkEnd w:id="33"/>
    </w:p>
    <w:p w:rsidR="00813CB7" w:rsidRDefault="00813CB7">
      <w:pPr>
        <w:spacing w:line="276" w:lineRule="auto"/>
        <w:rPr>
          <w:rFonts w:ascii="Arial" w:hAnsi="Arial" w:cs="Arial"/>
        </w:rPr>
      </w:pPr>
    </w:p>
    <w:p w:rsidR="00813CB7" w:rsidRDefault="0061560D">
      <w:pPr>
        <w:spacing w:line="276" w:lineRule="auto"/>
        <w:rPr>
          <w:rFonts w:ascii="Arial" w:hAnsi="Arial" w:cs="Arial"/>
          <w:b/>
        </w:rPr>
      </w:pPr>
      <w:r>
        <w:rPr>
          <w:rFonts w:ascii="Arial" w:hAnsi="Arial" w:cs="Arial"/>
          <w:b/>
        </w:rPr>
        <w:t>Exams officer</w:t>
      </w:r>
    </w:p>
    <w:p w:rsidR="00813CB7" w:rsidRDefault="0061560D">
      <w:pPr>
        <w:pStyle w:val="ListParagraph"/>
        <w:numPr>
          <w:ilvl w:val="0"/>
          <w:numId w:val="32"/>
        </w:numPr>
        <w:spacing w:line="276" w:lineRule="auto"/>
        <w:rPr>
          <w:rFonts w:cs="Arial"/>
        </w:rPr>
      </w:pPr>
      <w:r>
        <w:rPr>
          <w:rFonts w:cs="Arial"/>
        </w:rPr>
        <w:t>Identifies and confirms arrangements for the dispatch of candidate exam scripts with the DfE ‘yellow label service’ or the awarding body where qualifications sit outside the scope of the service</w:t>
      </w:r>
    </w:p>
    <w:p w:rsidR="00813CB7" w:rsidRDefault="0061560D">
      <w:pPr>
        <w:pStyle w:val="Heading3"/>
        <w:spacing w:line="276" w:lineRule="auto"/>
        <w:rPr>
          <w:rFonts w:ascii="Arial" w:hAnsi="Arial" w:cs="Arial"/>
          <w:u w:val="single"/>
        </w:rPr>
      </w:pPr>
      <w:bookmarkStart w:id="34" w:name="_Toc54185127"/>
      <w:r>
        <w:rPr>
          <w:rFonts w:ascii="Arial" w:hAnsi="Arial" w:cs="Arial"/>
          <w:u w:val="single"/>
        </w:rPr>
        <w:t>Estimated grades</w:t>
      </w:r>
      <w:bookmarkEnd w:id="34"/>
    </w:p>
    <w:p w:rsidR="00813CB7" w:rsidRDefault="00813CB7">
      <w:pPr>
        <w:spacing w:line="276" w:lineRule="auto"/>
        <w:rPr>
          <w:rFonts w:ascii="Arial" w:hAnsi="Arial" w:cs="Arial"/>
        </w:rPr>
      </w:pPr>
    </w:p>
    <w:p w:rsidR="00813CB7" w:rsidRDefault="0061560D">
      <w:pPr>
        <w:spacing w:line="276" w:lineRule="auto"/>
        <w:rPr>
          <w:rFonts w:ascii="Arial" w:hAnsi="Arial" w:cs="Arial"/>
          <w:b/>
        </w:rPr>
      </w:pPr>
      <w:r>
        <w:rPr>
          <w:rFonts w:ascii="Arial" w:hAnsi="Arial" w:cs="Arial"/>
          <w:b/>
        </w:rPr>
        <w:t>Head of department</w:t>
      </w:r>
    </w:p>
    <w:p w:rsidR="00813CB7" w:rsidRDefault="0061560D">
      <w:pPr>
        <w:pStyle w:val="ListParagraph"/>
        <w:numPr>
          <w:ilvl w:val="0"/>
          <w:numId w:val="34"/>
        </w:numPr>
        <w:spacing w:line="276" w:lineRule="auto"/>
        <w:rPr>
          <w:rFonts w:cs="Arial"/>
        </w:rPr>
      </w:pPr>
      <w:r>
        <w:rPr>
          <w:rFonts w:cs="Arial"/>
        </w:rPr>
        <w:t>Ensures teaching staff provide estimated grade information to the EO by the internal deadline (where this still may be required by the awarding body)</w:t>
      </w:r>
    </w:p>
    <w:p w:rsidR="00813CB7" w:rsidRDefault="0061560D">
      <w:pPr>
        <w:spacing w:line="276" w:lineRule="auto"/>
        <w:rPr>
          <w:rFonts w:ascii="Arial" w:hAnsi="Arial" w:cs="Arial"/>
          <w:b/>
        </w:rPr>
      </w:pPr>
      <w:r>
        <w:rPr>
          <w:rFonts w:ascii="Arial" w:hAnsi="Arial" w:cs="Arial"/>
          <w:b/>
        </w:rPr>
        <w:t>Exams officer</w:t>
      </w:r>
    </w:p>
    <w:p w:rsidR="00813CB7" w:rsidRDefault="0061560D">
      <w:pPr>
        <w:pStyle w:val="ListParagraph"/>
        <w:numPr>
          <w:ilvl w:val="0"/>
          <w:numId w:val="34"/>
        </w:numPr>
        <w:spacing w:line="276" w:lineRule="auto"/>
        <w:rPr>
          <w:rFonts w:cs="Arial"/>
        </w:rPr>
      </w:pPr>
      <w:r>
        <w:rPr>
          <w:rFonts w:cs="Arial"/>
        </w:rPr>
        <w:t>Submits estimated grade information to awarding bodies to meet the external deadline (where this may still be required by the awarding body)</w:t>
      </w:r>
    </w:p>
    <w:p w:rsidR="00813CB7" w:rsidRDefault="0061560D">
      <w:pPr>
        <w:pStyle w:val="ListParagraph"/>
        <w:numPr>
          <w:ilvl w:val="0"/>
          <w:numId w:val="34"/>
        </w:numPr>
        <w:spacing w:line="276" w:lineRule="auto"/>
        <w:rPr>
          <w:rFonts w:cs="Arial"/>
        </w:rPr>
      </w:pPr>
      <w:r>
        <w:rPr>
          <w:rFonts w:cs="Arial"/>
        </w:rPr>
        <w:t xml:space="preserve">Keeps a record to track what has been sent </w:t>
      </w:r>
    </w:p>
    <w:p w:rsidR="00813CB7" w:rsidRDefault="0061560D">
      <w:pPr>
        <w:pStyle w:val="Heading3"/>
        <w:spacing w:line="276" w:lineRule="auto"/>
        <w:rPr>
          <w:rFonts w:ascii="Arial" w:hAnsi="Arial" w:cs="Arial"/>
          <w:u w:val="single"/>
        </w:rPr>
      </w:pPr>
      <w:bookmarkStart w:id="35" w:name="_Toc54185128"/>
      <w:r>
        <w:rPr>
          <w:rFonts w:ascii="Arial" w:hAnsi="Arial" w:cs="Arial"/>
          <w:u w:val="single"/>
        </w:rPr>
        <w:t>Internal assessment</w:t>
      </w:r>
      <w:bookmarkEnd w:id="35"/>
    </w:p>
    <w:p w:rsidR="00813CB7" w:rsidRDefault="00813CB7">
      <w:pPr>
        <w:spacing w:line="276" w:lineRule="auto"/>
        <w:rPr>
          <w:rFonts w:ascii="Arial" w:hAnsi="Arial" w:cs="Arial"/>
        </w:rPr>
      </w:pPr>
    </w:p>
    <w:p w:rsidR="00813CB7" w:rsidRDefault="0061560D">
      <w:pPr>
        <w:spacing w:line="276" w:lineRule="auto"/>
        <w:rPr>
          <w:rFonts w:ascii="Arial" w:hAnsi="Arial" w:cs="Arial"/>
          <w:b/>
        </w:rPr>
      </w:pPr>
      <w:r>
        <w:rPr>
          <w:rFonts w:ascii="Arial" w:hAnsi="Arial" w:cs="Arial"/>
          <w:b/>
        </w:rPr>
        <w:t xml:space="preserve">Head of </w:t>
      </w:r>
      <w:proofErr w:type="spellStart"/>
      <w:r>
        <w:rPr>
          <w:rFonts w:ascii="Arial" w:hAnsi="Arial" w:cs="Arial"/>
          <w:b/>
        </w:rPr>
        <w:t>centre</w:t>
      </w:r>
      <w:proofErr w:type="spellEnd"/>
    </w:p>
    <w:p w:rsidR="00813CB7" w:rsidRDefault="0061560D">
      <w:pPr>
        <w:pStyle w:val="ListParagraph"/>
        <w:numPr>
          <w:ilvl w:val="0"/>
          <w:numId w:val="19"/>
        </w:numPr>
        <w:spacing w:line="276" w:lineRule="auto"/>
        <w:rPr>
          <w:rFonts w:cs="Arial"/>
        </w:rPr>
      </w:pPr>
      <w:r>
        <w:rPr>
          <w:rFonts w:cs="Arial"/>
        </w:rPr>
        <w:t>Ensures procedures are in place for candidates to appeal internally assessed marks or request a review of the centre’s marking of an assessment (when a centre is required to make reviews available)</w:t>
      </w:r>
    </w:p>
    <w:p w:rsidR="00813CB7" w:rsidRDefault="0061560D">
      <w:pPr>
        <w:spacing w:line="276" w:lineRule="auto"/>
        <w:rPr>
          <w:rFonts w:ascii="Arial" w:hAnsi="Arial" w:cs="Arial"/>
          <w:b/>
        </w:rPr>
      </w:pPr>
      <w:proofErr w:type="spellStart"/>
      <w:r>
        <w:rPr>
          <w:rFonts w:ascii="Arial" w:hAnsi="Arial" w:cs="Arial"/>
          <w:b/>
        </w:rPr>
        <w:t>SENCo</w:t>
      </w:r>
      <w:proofErr w:type="spellEnd"/>
    </w:p>
    <w:p w:rsidR="00813CB7" w:rsidRDefault="0061560D">
      <w:pPr>
        <w:pStyle w:val="ListParagraph"/>
        <w:numPr>
          <w:ilvl w:val="0"/>
          <w:numId w:val="19"/>
        </w:numPr>
        <w:spacing w:line="276" w:lineRule="auto"/>
        <w:rPr>
          <w:rFonts w:cs="Arial"/>
        </w:rPr>
      </w:pPr>
      <w:r>
        <w:rPr>
          <w:rFonts w:cs="Arial"/>
        </w:rPr>
        <w:t>Liaises with teaching staff to implement appropriate access arrangements for candidates undertaking internal assessments</w:t>
      </w:r>
    </w:p>
    <w:p w:rsidR="00813CB7" w:rsidRDefault="0061560D">
      <w:pPr>
        <w:spacing w:line="276" w:lineRule="auto"/>
        <w:rPr>
          <w:rFonts w:ascii="Arial" w:hAnsi="Arial" w:cs="Arial"/>
          <w:b/>
        </w:rPr>
      </w:pPr>
      <w:r>
        <w:rPr>
          <w:rFonts w:ascii="Arial" w:hAnsi="Arial" w:cs="Arial"/>
          <w:b/>
        </w:rPr>
        <w:t>Teaching staff</w:t>
      </w:r>
    </w:p>
    <w:p w:rsidR="00813CB7" w:rsidRDefault="0061560D">
      <w:pPr>
        <w:pStyle w:val="ListParagraph"/>
        <w:numPr>
          <w:ilvl w:val="0"/>
          <w:numId w:val="59"/>
        </w:numPr>
        <w:spacing w:line="276" w:lineRule="auto"/>
        <w:rPr>
          <w:rFonts w:cs="Arial"/>
        </w:rPr>
      </w:pPr>
      <w:r>
        <w:rPr>
          <w:rFonts w:cs="Arial"/>
        </w:rPr>
        <w:t xml:space="preserve">Support the </w:t>
      </w:r>
      <w:proofErr w:type="spellStart"/>
      <w:r>
        <w:rPr>
          <w:rFonts w:cs="Arial"/>
        </w:rPr>
        <w:t>SENCo</w:t>
      </w:r>
      <w:proofErr w:type="spellEnd"/>
      <w:r>
        <w:rPr>
          <w:rFonts w:cs="Arial"/>
        </w:rPr>
        <w:t xml:space="preserve"> in implementing appropriate access arrangements for candidates undertaking internal assessments</w:t>
      </w:r>
    </w:p>
    <w:p w:rsidR="00813CB7" w:rsidRDefault="0061560D">
      <w:pPr>
        <w:pStyle w:val="ListParagraph"/>
        <w:numPr>
          <w:ilvl w:val="0"/>
          <w:numId w:val="59"/>
        </w:numPr>
        <w:spacing w:line="276" w:lineRule="auto"/>
        <w:rPr>
          <w:rFonts w:cs="Arial"/>
        </w:rPr>
      </w:pPr>
      <w:r>
        <w:rPr>
          <w:rFonts w:cs="Arial"/>
        </w:rPr>
        <w:lastRenderedPageBreak/>
        <w:t>Ensure candidates are informed of internal assessment decisions prior to marks being submitted to awarding bodies</w:t>
      </w:r>
    </w:p>
    <w:p w:rsidR="00813CB7" w:rsidRDefault="0061560D">
      <w:pPr>
        <w:spacing w:line="276" w:lineRule="auto"/>
        <w:rPr>
          <w:rFonts w:ascii="Arial" w:hAnsi="Arial" w:cs="Arial"/>
          <w:b/>
        </w:rPr>
      </w:pPr>
      <w:r>
        <w:rPr>
          <w:rFonts w:ascii="Arial" w:hAnsi="Arial" w:cs="Arial"/>
          <w:b/>
        </w:rPr>
        <w:t>Head of department</w:t>
      </w:r>
    </w:p>
    <w:p w:rsidR="00813CB7" w:rsidRDefault="0061560D">
      <w:pPr>
        <w:pStyle w:val="ListParagraph"/>
        <w:numPr>
          <w:ilvl w:val="0"/>
          <w:numId w:val="32"/>
        </w:numPr>
        <w:spacing w:line="276" w:lineRule="auto"/>
        <w:rPr>
          <w:rFonts w:cs="Arial"/>
        </w:rPr>
      </w:pPr>
      <w:r>
        <w:rPr>
          <w:rFonts w:cs="Arial"/>
        </w:rPr>
        <w:t>Ensures teaching staff provide marks for internally assessed components of qualifications to the EO to the internal deadline</w:t>
      </w:r>
    </w:p>
    <w:p w:rsidR="00813CB7" w:rsidRDefault="0061560D">
      <w:pPr>
        <w:pStyle w:val="ListParagraph"/>
        <w:numPr>
          <w:ilvl w:val="0"/>
          <w:numId w:val="32"/>
        </w:numPr>
        <w:spacing w:line="276" w:lineRule="auto"/>
        <w:rPr>
          <w:rFonts w:cs="Arial"/>
        </w:rPr>
      </w:pPr>
      <w:r>
        <w:rPr>
          <w:rFonts w:cs="Arial"/>
        </w:rPr>
        <w:t>Ensures teaching staff authenticate candidates’ work to the awarding body requirements</w:t>
      </w:r>
    </w:p>
    <w:p w:rsidR="00813CB7" w:rsidRDefault="0061560D">
      <w:pPr>
        <w:pStyle w:val="ListParagraph"/>
        <w:numPr>
          <w:ilvl w:val="0"/>
          <w:numId w:val="32"/>
        </w:numPr>
        <w:spacing w:line="276" w:lineRule="auto"/>
        <w:rPr>
          <w:rFonts w:cs="Arial"/>
        </w:rPr>
      </w:pPr>
      <w:r>
        <w:rPr>
          <w:rFonts w:cs="Arial"/>
        </w:rPr>
        <w:t>Ensures teaching staff provide required samples of work for moderation to the EO to the internal deadline</w:t>
      </w:r>
    </w:p>
    <w:p w:rsidR="00813CB7" w:rsidRDefault="0061560D">
      <w:pPr>
        <w:spacing w:line="276" w:lineRule="auto"/>
        <w:rPr>
          <w:rFonts w:ascii="Arial" w:hAnsi="Arial" w:cs="Arial"/>
          <w:b/>
        </w:rPr>
      </w:pPr>
      <w:r>
        <w:rPr>
          <w:rFonts w:ascii="Arial" w:hAnsi="Arial" w:cs="Arial"/>
          <w:b/>
        </w:rPr>
        <w:t>Exams officer</w:t>
      </w:r>
    </w:p>
    <w:p w:rsidR="00813CB7" w:rsidRDefault="0061560D">
      <w:pPr>
        <w:pStyle w:val="ListParagraph"/>
        <w:numPr>
          <w:ilvl w:val="0"/>
          <w:numId w:val="33"/>
        </w:numPr>
        <w:spacing w:line="276" w:lineRule="auto"/>
        <w:rPr>
          <w:rFonts w:cs="Arial"/>
        </w:rPr>
      </w:pPr>
      <w:r>
        <w:rPr>
          <w:rFonts w:cs="Arial"/>
        </w:rPr>
        <w:t>Submits marks and samples to awarding bodies/moderators to meet the external deadline</w:t>
      </w:r>
    </w:p>
    <w:p w:rsidR="00813CB7" w:rsidRDefault="0061560D">
      <w:pPr>
        <w:pStyle w:val="ListParagraph"/>
        <w:numPr>
          <w:ilvl w:val="0"/>
          <w:numId w:val="33"/>
        </w:numPr>
        <w:spacing w:line="276" w:lineRule="auto"/>
        <w:rPr>
          <w:rFonts w:cs="Arial"/>
        </w:rPr>
      </w:pPr>
      <w:r>
        <w:rPr>
          <w:rFonts w:cs="Arial"/>
        </w:rPr>
        <w:t xml:space="preserve">Keeps a record to track what has been sent </w:t>
      </w:r>
    </w:p>
    <w:p w:rsidR="00813CB7" w:rsidRDefault="0061560D">
      <w:pPr>
        <w:pStyle w:val="ListParagraph"/>
        <w:numPr>
          <w:ilvl w:val="0"/>
          <w:numId w:val="33"/>
        </w:numPr>
        <w:spacing w:line="276" w:lineRule="auto"/>
        <w:rPr>
          <w:rFonts w:cs="Arial"/>
        </w:rPr>
      </w:pPr>
      <w:r>
        <w:rPr>
          <w:rFonts w:cs="Arial"/>
        </w:rPr>
        <w:t xml:space="preserve">Logs moderated work returned to the centre  </w:t>
      </w:r>
    </w:p>
    <w:p w:rsidR="00813CB7" w:rsidRDefault="0061560D">
      <w:pPr>
        <w:pStyle w:val="ListParagraph"/>
        <w:numPr>
          <w:ilvl w:val="0"/>
          <w:numId w:val="33"/>
        </w:numPr>
        <w:spacing w:line="276" w:lineRule="auto"/>
        <w:rPr>
          <w:rFonts w:cs="Arial"/>
        </w:rPr>
      </w:pPr>
      <w:r>
        <w:rPr>
          <w:rFonts w:cs="Arial"/>
        </w:rPr>
        <w:t>Ensures teaching staff are aware of the requirements in terms of retention and subsequent disposal of candidates’ work</w:t>
      </w:r>
    </w:p>
    <w:p w:rsidR="00813CB7" w:rsidRDefault="0061560D">
      <w:pPr>
        <w:spacing w:line="276" w:lineRule="auto"/>
        <w:rPr>
          <w:rFonts w:ascii="Arial" w:hAnsi="Arial" w:cs="Arial"/>
          <w:b/>
        </w:rPr>
      </w:pPr>
      <w:r>
        <w:rPr>
          <w:rFonts w:ascii="Arial" w:hAnsi="Arial" w:cs="Arial"/>
          <w:b/>
        </w:rPr>
        <w:t>Candidates</w:t>
      </w:r>
    </w:p>
    <w:p w:rsidR="00813CB7" w:rsidRDefault="0061560D">
      <w:pPr>
        <w:pStyle w:val="ListParagraph"/>
        <w:numPr>
          <w:ilvl w:val="0"/>
          <w:numId w:val="34"/>
        </w:numPr>
        <w:spacing w:line="276" w:lineRule="auto"/>
        <w:rPr>
          <w:rFonts w:cs="Arial"/>
        </w:rPr>
      </w:pPr>
      <w:r>
        <w:rPr>
          <w:rFonts w:cs="Arial"/>
        </w:rPr>
        <w:t>Authenticate their work as required by the awarding body</w:t>
      </w:r>
    </w:p>
    <w:p w:rsidR="00813CB7" w:rsidRDefault="0061560D">
      <w:pPr>
        <w:pStyle w:val="Heading3"/>
        <w:spacing w:line="276" w:lineRule="auto"/>
        <w:rPr>
          <w:rFonts w:ascii="Arial" w:hAnsi="Arial" w:cs="Arial"/>
          <w:u w:val="single"/>
        </w:rPr>
      </w:pPr>
      <w:bookmarkStart w:id="36" w:name="_Toc54185129"/>
      <w:r>
        <w:rPr>
          <w:rFonts w:ascii="Arial" w:hAnsi="Arial" w:cs="Arial"/>
          <w:u w:val="single"/>
        </w:rPr>
        <w:t>Invigilation</w:t>
      </w:r>
      <w:bookmarkEnd w:id="36"/>
    </w:p>
    <w:p w:rsidR="00813CB7" w:rsidRDefault="00813CB7">
      <w:pPr>
        <w:spacing w:line="276" w:lineRule="auto"/>
        <w:rPr>
          <w:rFonts w:ascii="Arial" w:hAnsi="Arial" w:cs="Arial"/>
        </w:rPr>
      </w:pPr>
    </w:p>
    <w:p w:rsidR="00813CB7" w:rsidRDefault="0061560D">
      <w:pPr>
        <w:spacing w:line="276" w:lineRule="auto"/>
        <w:rPr>
          <w:rFonts w:ascii="Arial" w:hAnsi="Arial" w:cs="Arial"/>
          <w:b/>
        </w:rPr>
      </w:pPr>
      <w:r>
        <w:rPr>
          <w:rFonts w:ascii="Arial" w:hAnsi="Arial" w:cs="Arial"/>
          <w:b/>
        </w:rPr>
        <w:t>Exams officer</w:t>
      </w:r>
    </w:p>
    <w:p w:rsidR="00813CB7" w:rsidRDefault="0061560D">
      <w:pPr>
        <w:pStyle w:val="ListParagraph"/>
        <w:numPr>
          <w:ilvl w:val="0"/>
          <w:numId w:val="27"/>
        </w:numPr>
        <w:spacing w:line="276" w:lineRule="auto"/>
        <w:rPr>
          <w:rFonts w:cs="Arial"/>
        </w:rPr>
      </w:pPr>
      <w:r>
        <w:rPr>
          <w:rFonts w:cs="Arial"/>
        </w:rPr>
        <w:t>Provides an invigilation handbook or briefs invigilators accordingly</w:t>
      </w:r>
    </w:p>
    <w:p w:rsidR="00813CB7" w:rsidRDefault="0061560D">
      <w:pPr>
        <w:pStyle w:val="ListParagraph"/>
        <w:numPr>
          <w:ilvl w:val="0"/>
          <w:numId w:val="27"/>
        </w:numPr>
        <w:spacing w:line="276" w:lineRule="auto"/>
        <w:rPr>
          <w:rFonts w:cs="Arial"/>
        </w:rPr>
      </w:pPr>
      <w:r>
        <w:rPr>
          <w:rFonts w:cs="Arial"/>
        </w:rPr>
        <w:t>Deploys invigilators effectively to exam rooms throughout an exam series (including the provision of a roving invigilator to check the rooms where a candidate and invigilator are accommodated on a 1:1 basis)</w:t>
      </w:r>
    </w:p>
    <w:p w:rsidR="00813CB7" w:rsidRDefault="0061560D">
      <w:pPr>
        <w:pStyle w:val="ListParagraph"/>
        <w:numPr>
          <w:ilvl w:val="0"/>
          <w:numId w:val="27"/>
        </w:numPr>
        <w:spacing w:line="276" w:lineRule="auto"/>
        <w:rPr>
          <w:rFonts w:cs="Arial"/>
        </w:rPr>
      </w:pPr>
      <w:r>
        <w:rPr>
          <w:rFonts w:cs="Arial"/>
        </w:rPr>
        <w:t>Allocates invigilators to exam rooms according to the required ratios</w:t>
      </w:r>
    </w:p>
    <w:p w:rsidR="00813CB7" w:rsidRDefault="0061560D">
      <w:pPr>
        <w:pStyle w:val="ListParagraph"/>
        <w:numPr>
          <w:ilvl w:val="0"/>
          <w:numId w:val="27"/>
        </w:numPr>
        <w:spacing w:line="276" w:lineRule="auto"/>
        <w:rPr>
          <w:rFonts w:cs="Arial"/>
        </w:rPr>
      </w:pPr>
      <w:r>
        <w:rPr>
          <w:rFonts w:cs="Arial"/>
        </w:rPr>
        <w:t xml:space="preserve">Liaises with the </w:t>
      </w:r>
      <w:proofErr w:type="spellStart"/>
      <w:r>
        <w:rPr>
          <w:rFonts w:cs="Arial"/>
        </w:rPr>
        <w:t>SENCo</w:t>
      </w:r>
      <w:proofErr w:type="spellEnd"/>
      <w:r>
        <w:rPr>
          <w:rFonts w:cs="Arial"/>
        </w:rPr>
        <w:t xml:space="preserve"> regarding the facilitation and invigilation of access arrangement candidates</w:t>
      </w:r>
    </w:p>
    <w:p w:rsidR="00813CB7" w:rsidRDefault="0061560D">
      <w:pPr>
        <w:spacing w:line="276" w:lineRule="auto"/>
        <w:rPr>
          <w:rFonts w:ascii="Arial" w:hAnsi="Arial" w:cs="Arial"/>
          <w:b/>
        </w:rPr>
      </w:pPr>
      <w:proofErr w:type="spellStart"/>
      <w:r>
        <w:rPr>
          <w:rFonts w:ascii="Arial" w:hAnsi="Arial" w:cs="Arial"/>
          <w:b/>
        </w:rPr>
        <w:t>SENCo</w:t>
      </w:r>
      <w:proofErr w:type="spellEnd"/>
    </w:p>
    <w:p w:rsidR="00813CB7" w:rsidRDefault="0061560D">
      <w:pPr>
        <w:pStyle w:val="ListParagraph"/>
        <w:numPr>
          <w:ilvl w:val="0"/>
          <w:numId w:val="28"/>
        </w:numPr>
        <w:spacing w:line="276" w:lineRule="auto"/>
        <w:rPr>
          <w:rFonts w:cs="Arial"/>
        </w:rPr>
      </w:pPr>
      <w:r>
        <w:rPr>
          <w:rFonts w:cs="Arial"/>
        </w:rPr>
        <w:t>Liaises with the EO regarding facilitation and invigilation of access arrangement candidates</w:t>
      </w:r>
    </w:p>
    <w:p w:rsidR="00813CB7" w:rsidRDefault="0061560D">
      <w:pPr>
        <w:spacing w:line="276" w:lineRule="auto"/>
        <w:rPr>
          <w:rFonts w:ascii="Arial" w:hAnsi="Arial" w:cs="Arial"/>
          <w:b/>
        </w:rPr>
      </w:pPr>
      <w:r>
        <w:rPr>
          <w:rFonts w:ascii="Arial" w:hAnsi="Arial" w:cs="Arial"/>
          <w:b/>
        </w:rPr>
        <w:t>Invigilators</w:t>
      </w:r>
    </w:p>
    <w:p w:rsidR="00813CB7" w:rsidRDefault="0061560D">
      <w:pPr>
        <w:pStyle w:val="ListParagraph"/>
        <w:numPr>
          <w:ilvl w:val="0"/>
          <w:numId w:val="26"/>
        </w:numPr>
        <w:spacing w:line="276" w:lineRule="auto"/>
        <w:rPr>
          <w:rFonts w:cs="Arial"/>
        </w:rPr>
      </w:pPr>
      <w:r>
        <w:rPr>
          <w:rFonts w:cs="Arial"/>
        </w:rPr>
        <w:t>Provide information as requested on their availability to invigilate throughout an exam series</w:t>
      </w:r>
    </w:p>
    <w:p w:rsidR="00813CB7" w:rsidRDefault="0061560D">
      <w:pPr>
        <w:pStyle w:val="Heading3"/>
        <w:spacing w:line="276" w:lineRule="auto"/>
        <w:rPr>
          <w:rFonts w:ascii="Arial" w:hAnsi="Arial" w:cs="Arial"/>
          <w:u w:val="single"/>
        </w:rPr>
      </w:pPr>
      <w:bookmarkStart w:id="37" w:name="_Toc54185130"/>
      <w:r>
        <w:rPr>
          <w:rFonts w:ascii="Arial" w:hAnsi="Arial" w:cs="Arial"/>
          <w:u w:val="single"/>
        </w:rPr>
        <w:t>JCQ inspection visit</w:t>
      </w:r>
      <w:bookmarkEnd w:id="37"/>
    </w:p>
    <w:p w:rsidR="00813CB7" w:rsidRDefault="00813CB7">
      <w:pPr>
        <w:spacing w:line="276" w:lineRule="auto"/>
        <w:rPr>
          <w:rFonts w:ascii="Arial" w:hAnsi="Arial" w:cs="Arial"/>
        </w:rPr>
      </w:pPr>
    </w:p>
    <w:p w:rsidR="00813CB7" w:rsidRDefault="0061560D">
      <w:pPr>
        <w:spacing w:line="276" w:lineRule="auto"/>
        <w:rPr>
          <w:rFonts w:ascii="Arial" w:hAnsi="Arial" w:cs="Arial"/>
        </w:rPr>
      </w:pPr>
      <w:r>
        <w:rPr>
          <w:rFonts w:ascii="Arial" w:hAnsi="Arial" w:cs="Arial"/>
          <w:b/>
        </w:rPr>
        <w:t>Exams officer</w:t>
      </w:r>
      <w:r>
        <w:rPr>
          <w:rFonts w:ascii="Arial" w:hAnsi="Arial" w:cs="Arial"/>
        </w:rPr>
        <w:t xml:space="preserve"> or </w:t>
      </w:r>
      <w:r>
        <w:rPr>
          <w:rFonts w:ascii="Arial" w:hAnsi="Arial" w:cs="Arial"/>
          <w:b/>
        </w:rPr>
        <w:t>Senior leader</w:t>
      </w:r>
    </w:p>
    <w:p w:rsidR="00813CB7" w:rsidRDefault="0061560D">
      <w:pPr>
        <w:pStyle w:val="ListParagraph"/>
        <w:numPr>
          <w:ilvl w:val="0"/>
          <w:numId w:val="57"/>
        </w:numPr>
        <w:spacing w:line="276" w:lineRule="auto"/>
        <w:rPr>
          <w:rFonts w:cs="Arial"/>
          <w:sz w:val="20"/>
          <w:szCs w:val="20"/>
        </w:rPr>
      </w:pPr>
      <w:r>
        <w:rPr>
          <w:rFonts w:cs="Arial"/>
        </w:rPr>
        <w:t xml:space="preserve">Accompanies </w:t>
      </w:r>
      <w:r>
        <w:rPr>
          <w:rFonts w:cs="Arial"/>
          <w:i/>
        </w:rPr>
        <w:t xml:space="preserve">“the Inspector </w:t>
      </w:r>
      <w:r>
        <w:rPr>
          <w:rFonts w:cs="Arial"/>
          <w:b/>
          <w:bCs/>
          <w:i/>
        </w:rPr>
        <w:t xml:space="preserve">throughout </w:t>
      </w:r>
      <w:r>
        <w:rPr>
          <w:rFonts w:cs="Arial"/>
          <w:i/>
        </w:rPr>
        <w:t xml:space="preserve">the course of his or her centre visit, including inspection of the centre’s secure storage facility.”  </w:t>
      </w:r>
      <w:r>
        <w:rPr>
          <w:rFonts w:cs="Arial"/>
          <w:sz w:val="20"/>
          <w:szCs w:val="20"/>
        </w:rPr>
        <w:t>[</w:t>
      </w:r>
      <w:hyperlink r:id="rId50" w:history="1">
        <w:r>
          <w:rPr>
            <w:rStyle w:val="Hyperlink"/>
            <w:rFonts w:cs="Arial"/>
            <w:sz w:val="20"/>
            <w:szCs w:val="20"/>
          </w:rPr>
          <w:t>ICE</w:t>
        </w:r>
      </w:hyperlink>
      <w:r>
        <w:rPr>
          <w:rFonts w:cs="Arial"/>
          <w:sz w:val="20"/>
          <w:szCs w:val="20"/>
        </w:rPr>
        <w:t xml:space="preserve"> Introduction]</w:t>
      </w:r>
    </w:p>
    <w:p w:rsidR="00813CB7" w:rsidRDefault="0061560D">
      <w:pPr>
        <w:pStyle w:val="Heading3"/>
        <w:spacing w:line="276" w:lineRule="auto"/>
        <w:rPr>
          <w:rFonts w:ascii="Arial" w:hAnsi="Arial" w:cs="Arial"/>
          <w:u w:val="single"/>
        </w:rPr>
      </w:pPr>
      <w:bookmarkStart w:id="38" w:name="_Toc54185131"/>
      <w:r>
        <w:rPr>
          <w:rFonts w:ascii="Arial" w:hAnsi="Arial" w:cs="Arial"/>
          <w:u w:val="single"/>
        </w:rPr>
        <w:lastRenderedPageBreak/>
        <w:t>Seating and identifying candidates in exam rooms</w:t>
      </w:r>
      <w:bookmarkEnd w:id="38"/>
    </w:p>
    <w:p w:rsidR="00813CB7" w:rsidRDefault="00813CB7">
      <w:pPr>
        <w:tabs>
          <w:tab w:val="left" w:pos="1890"/>
        </w:tabs>
        <w:spacing w:line="276" w:lineRule="auto"/>
        <w:rPr>
          <w:rFonts w:ascii="Arial" w:hAnsi="Arial" w:cs="Arial"/>
        </w:rPr>
      </w:pPr>
    </w:p>
    <w:p w:rsidR="00813CB7" w:rsidRDefault="0061560D">
      <w:pPr>
        <w:tabs>
          <w:tab w:val="left" w:pos="1890"/>
        </w:tabs>
        <w:spacing w:line="276" w:lineRule="auto"/>
        <w:rPr>
          <w:rFonts w:ascii="Arial" w:hAnsi="Arial" w:cs="Arial"/>
          <w:b/>
        </w:rPr>
      </w:pPr>
      <w:r>
        <w:rPr>
          <w:rFonts w:ascii="Arial" w:hAnsi="Arial" w:cs="Arial"/>
          <w:b/>
        </w:rPr>
        <w:t>Exams officer</w:t>
      </w:r>
      <w:r>
        <w:rPr>
          <w:rFonts w:ascii="Arial" w:hAnsi="Arial" w:cs="Arial"/>
          <w:b/>
        </w:rPr>
        <w:tab/>
      </w:r>
    </w:p>
    <w:p w:rsidR="00813CB7" w:rsidRDefault="0061560D">
      <w:pPr>
        <w:pStyle w:val="ListParagraph"/>
        <w:numPr>
          <w:ilvl w:val="0"/>
          <w:numId w:val="35"/>
        </w:numPr>
        <w:spacing w:line="276" w:lineRule="auto"/>
        <w:rPr>
          <w:rFonts w:cs="Arial"/>
        </w:rPr>
      </w:pPr>
      <w:r>
        <w:rPr>
          <w:rFonts w:cs="Arial"/>
        </w:rPr>
        <w:t>Ensures a procedure is in place to verify candidate identity including private candidates</w:t>
      </w:r>
    </w:p>
    <w:p w:rsidR="00813CB7" w:rsidRDefault="0061560D">
      <w:pPr>
        <w:pStyle w:val="Headinglevel2"/>
        <w:spacing w:before="120" w:after="120" w:line="276" w:lineRule="auto"/>
        <w:ind w:firstLine="720"/>
        <w:rPr>
          <w:rFonts w:cs="Arial"/>
          <w:sz w:val="22"/>
          <w:szCs w:val="22"/>
        </w:rPr>
      </w:pPr>
      <w:bookmarkStart w:id="39" w:name="_Toc54185132"/>
      <w:r>
        <w:rPr>
          <w:rFonts w:cs="Arial"/>
          <w:sz w:val="22"/>
          <w:szCs w:val="22"/>
        </w:rPr>
        <w:t>Verifying candidate identity procedure</w:t>
      </w:r>
      <w:bookmarkEnd w:id="39"/>
    </w:p>
    <w:tbl>
      <w:tblPr>
        <w:tblStyle w:val="TableGrid"/>
        <w:tblW w:w="0" w:type="auto"/>
        <w:tblInd w:w="720" w:type="dxa"/>
        <w:tblLook w:val="04A0" w:firstRow="1" w:lastRow="0" w:firstColumn="1" w:lastColumn="0" w:noHBand="0" w:noVBand="1"/>
      </w:tblPr>
      <w:tblGrid>
        <w:gridCol w:w="7576"/>
      </w:tblGrid>
      <w:tr w:rsidR="00813CB7">
        <w:tc>
          <w:tcPr>
            <w:tcW w:w="9878" w:type="dxa"/>
          </w:tcPr>
          <w:p w:rsidR="00813CB7" w:rsidRDefault="0061560D">
            <w:pPr>
              <w:spacing w:before="120" w:after="120" w:line="276" w:lineRule="auto"/>
              <w:rPr>
                <w:rFonts w:ascii="Arial" w:hAnsi="Arial" w:cs="Arial"/>
              </w:rPr>
            </w:pPr>
            <w:r>
              <w:rPr>
                <w:rFonts w:ascii="Arial" w:hAnsi="Arial" w:cs="Arial"/>
              </w:rPr>
              <w:t>Lead Invigilator identifies all candidates in exams rooms by taking the attendance register (making use of photo ID on desks) and highlighting any absences.</w:t>
            </w:r>
          </w:p>
          <w:p w:rsidR="00813CB7" w:rsidRDefault="0061560D">
            <w:pPr>
              <w:pStyle w:val="Default"/>
              <w:spacing w:after="120" w:line="276" w:lineRule="auto"/>
              <w:rPr>
                <w:rFonts w:ascii="Arial" w:eastAsiaTheme="minorEastAsia" w:hAnsi="Arial" w:cs="Arial"/>
                <w:i/>
                <w:sz w:val="20"/>
                <w:szCs w:val="20"/>
                <w:highlight w:val="yellow"/>
                <w:lang w:eastAsia="en-GB"/>
              </w:rPr>
            </w:pPr>
            <w:r>
              <w:rPr>
                <w:rFonts w:ascii="Arial" w:hAnsi="Arial" w:cs="Arial"/>
                <w:i/>
                <w:sz w:val="20"/>
                <w:szCs w:val="20"/>
              </w:rPr>
              <w:t xml:space="preserve">“The centre agrees to... have in place </w:t>
            </w:r>
            <w:r>
              <w:rPr>
                <w:rFonts w:ascii="Arial" w:hAnsi="Arial" w:cs="Arial"/>
                <w:b/>
                <w:bCs/>
                <w:i/>
                <w:sz w:val="20"/>
                <w:szCs w:val="20"/>
              </w:rPr>
              <w:t xml:space="preserve">written </w:t>
            </w:r>
            <w:r>
              <w:rPr>
                <w:rFonts w:ascii="Arial" w:hAnsi="Arial" w:cs="Arial"/>
                <w:i/>
                <w:sz w:val="20"/>
                <w:szCs w:val="20"/>
              </w:rPr>
              <w:t xml:space="preserve">procedures to verify the identity of </w:t>
            </w:r>
            <w:r>
              <w:rPr>
                <w:rFonts w:ascii="Arial" w:hAnsi="Arial" w:cs="Arial"/>
                <w:b/>
                <w:bCs/>
                <w:i/>
                <w:sz w:val="20"/>
                <w:szCs w:val="20"/>
              </w:rPr>
              <w:t xml:space="preserve">all </w:t>
            </w:r>
            <w:r>
              <w:rPr>
                <w:rFonts w:ascii="Arial" w:hAnsi="Arial" w:cs="Arial"/>
                <w:i/>
                <w:sz w:val="20"/>
                <w:szCs w:val="20"/>
              </w:rPr>
              <w:t>candidates at the time of the examination or assessment</w:t>
            </w:r>
            <w:r>
              <w:rPr>
                <w:rFonts w:ascii="Arial" w:hAnsi="Arial" w:cs="Arial"/>
                <w:i/>
                <w:sz w:val="18"/>
                <w:szCs w:val="18"/>
              </w:rPr>
              <w:t xml:space="preserve">;”                                                                                                                            </w:t>
            </w:r>
            <w:r>
              <w:rPr>
                <w:rFonts w:ascii="Arial" w:hAnsi="Arial" w:cs="Arial"/>
                <w:sz w:val="18"/>
                <w:szCs w:val="18"/>
              </w:rPr>
              <w:t>[</w:t>
            </w:r>
            <w:hyperlink r:id="rId51" w:history="1">
              <w:r>
                <w:rPr>
                  <w:rStyle w:val="Hyperlink"/>
                  <w:rFonts w:ascii="Arial" w:hAnsi="Arial" w:cs="Arial"/>
                  <w:sz w:val="18"/>
                  <w:szCs w:val="18"/>
                </w:rPr>
                <w:t>GR</w:t>
              </w:r>
            </w:hyperlink>
            <w:r>
              <w:rPr>
                <w:rFonts w:ascii="Arial" w:hAnsi="Arial" w:cs="Arial"/>
              </w:rPr>
              <w:t xml:space="preserve"> </w:t>
            </w:r>
            <w:r>
              <w:rPr>
                <w:rFonts w:ascii="Arial" w:hAnsi="Arial" w:cs="Arial"/>
                <w:sz w:val="18"/>
                <w:szCs w:val="18"/>
              </w:rPr>
              <w:t>5]</w:t>
            </w:r>
          </w:p>
        </w:tc>
      </w:tr>
    </w:tbl>
    <w:p w:rsidR="00813CB7" w:rsidRDefault="00813CB7">
      <w:pPr>
        <w:pStyle w:val="ListParagraph"/>
        <w:spacing w:line="276" w:lineRule="auto"/>
        <w:rPr>
          <w:rFonts w:cs="Arial"/>
          <w:sz w:val="12"/>
          <w:szCs w:val="12"/>
        </w:rPr>
      </w:pPr>
    </w:p>
    <w:p w:rsidR="00813CB7" w:rsidRDefault="0061560D">
      <w:pPr>
        <w:pStyle w:val="ListParagraph"/>
        <w:numPr>
          <w:ilvl w:val="0"/>
          <w:numId w:val="35"/>
        </w:numPr>
        <w:spacing w:line="276" w:lineRule="auto"/>
        <w:rPr>
          <w:rFonts w:cs="Arial"/>
        </w:rPr>
      </w:pPr>
      <w:r>
        <w:rPr>
          <w:rFonts w:cs="Arial"/>
        </w:rPr>
        <w:t>Ensures invigilators are aware of the procedure</w:t>
      </w:r>
    </w:p>
    <w:p w:rsidR="00813CB7" w:rsidRDefault="0061560D">
      <w:pPr>
        <w:pStyle w:val="ListParagraph"/>
        <w:numPr>
          <w:ilvl w:val="0"/>
          <w:numId w:val="35"/>
        </w:numPr>
        <w:spacing w:line="276" w:lineRule="auto"/>
        <w:rPr>
          <w:rFonts w:cs="Arial"/>
        </w:rPr>
      </w:pPr>
      <w:r>
        <w:rPr>
          <w:rFonts w:cs="Arial"/>
        </w:rPr>
        <w:t>Provides seating plans for exam rooms according to JCQ and awarding body requirements</w:t>
      </w:r>
    </w:p>
    <w:p w:rsidR="00813CB7" w:rsidRDefault="0061560D">
      <w:pPr>
        <w:spacing w:line="276" w:lineRule="auto"/>
        <w:rPr>
          <w:rFonts w:ascii="Arial" w:hAnsi="Arial" w:cs="Arial"/>
          <w:b/>
        </w:rPr>
      </w:pPr>
      <w:r>
        <w:rPr>
          <w:rFonts w:ascii="Arial" w:hAnsi="Arial" w:cs="Arial"/>
          <w:b/>
        </w:rPr>
        <w:t>Invigilators</w:t>
      </w:r>
    </w:p>
    <w:p w:rsidR="00813CB7" w:rsidRDefault="0061560D">
      <w:pPr>
        <w:pStyle w:val="ListParagraph"/>
        <w:numPr>
          <w:ilvl w:val="0"/>
          <w:numId w:val="36"/>
        </w:numPr>
        <w:spacing w:line="276" w:lineRule="auto"/>
        <w:rPr>
          <w:rFonts w:cs="Arial"/>
        </w:rPr>
      </w:pPr>
      <w:r>
        <w:rPr>
          <w:rFonts w:cs="Arial"/>
        </w:rPr>
        <w:t>Follow the procedure for verifying candidate identity provided by the EO</w:t>
      </w:r>
    </w:p>
    <w:p w:rsidR="00813CB7" w:rsidRDefault="0061560D">
      <w:pPr>
        <w:pStyle w:val="ListParagraph"/>
        <w:numPr>
          <w:ilvl w:val="0"/>
          <w:numId w:val="36"/>
        </w:numPr>
        <w:spacing w:line="276" w:lineRule="auto"/>
        <w:rPr>
          <w:rFonts w:cs="Arial"/>
        </w:rPr>
      </w:pPr>
      <w:r>
        <w:rPr>
          <w:rFonts w:cs="Arial"/>
        </w:rPr>
        <w:t>Seat candidates in exam rooms as instructed by the EO/on the seating plan</w:t>
      </w:r>
    </w:p>
    <w:p w:rsidR="00813CB7" w:rsidRDefault="0061560D">
      <w:pPr>
        <w:pStyle w:val="Heading3"/>
        <w:spacing w:line="276" w:lineRule="auto"/>
        <w:rPr>
          <w:rFonts w:ascii="Arial" w:hAnsi="Arial" w:cs="Arial"/>
          <w:u w:val="single"/>
        </w:rPr>
      </w:pPr>
      <w:bookmarkStart w:id="40" w:name="_Toc54185133"/>
      <w:r>
        <w:rPr>
          <w:rFonts w:ascii="Arial" w:hAnsi="Arial" w:cs="Arial"/>
          <w:u w:val="single"/>
        </w:rPr>
        <w:t>Security of exam materials</w:t>
      </w:r>
      <w:bookmarkEnd w:id="40"/>
    </w:p>
    <w:p w:rsidR="00813CB7" w:rsidRDefault="00813CB7">
      <w:pPr>
        <w:spacing w:line="276" w:lineRule="auto"/>
        <w:rPr>
          <w:rFonts w:ascii="Arial" w:hAnsi="Arial" w:cs="Arial"/>
        </w:rPr>
      </w:pPr>
    </w:p>
    <w:p w:rsidR="00813CB7" w:rsidRDefault="0061560D">
      <w:pPr>
        <w:spacing w:line="276" w:lineRule="auto"/>
        <w:rPr>
          <w:rFonts w:ascii="Arial" w:hAnsi="Arial" w:cs="Arial"/>
          <w:b/>
        </w:rPr>
      </w:pPr>
      <w:r>
        <w:rPr>
          <w:rFonts w:ascii="Arial" w:hAnsi="Arial" w:cs="Arial"/>
          <w:b/>
        </w:rPr>
        <w:t>Exams officer</w:t>
      </w:r>
    </w:p>
    <w:p w:rsidR="00813CB7" w:rsidRDefault="0061560D">
      <w:pPr>
        <w:pStyle w:val="ListParagraph"/>
        <w:numPr>
          <w:ilvl w:val="0"/>
          <w:numId w:val="37"/>
        </w:numPr>
        <w:spacing w:line="276" w:lineRule="auto"/>
        <w:rPr>
          <w:rFonts w:cs="Arial"/>
        </w:rPr>
      </w:pPr>
      <w:r>
        <w:rPr>
          <w:rFonts w:cs="Arial"/>
        </w:rPr>
        <w:t>Has a process in place to record confidential materials delivered to the centre and issued to authorised staff</w:t>
      </w:r>
    </w:p>
    <w:p w:rsidR="00813CB7" w:rsidRDefault="0061560D">
      <w:pPr>
        <w:pStyle w:val="ListParagraph"/>
        <w:numPr>
          <w:ilvl w:val="0"/>
          <w:numId w:val="37"/>
        </w:numPr>
        <w:spacing w:line="276" w:lineRule="auto"/>
        <w:rPr>
          <w:rFonts w:cs="Arial"/>
          <w:b/>
          <w:u w:val="single"/>
        </w:rPr>
      </w:pPr>
      <w:r>
        <w:rPr>
          <w:rFonts w:cs="Arial"/>
        </w:rPr>
        <w:t>Has in place a recording system to track confidential materials taken from or returned to secure storage throughout the time the material is confidential</w:t>
      </w:r>
    </w:p>
    <w:p w:rsidR="00813CB7" w:rsidRDefault="0061560D">
      <w:pPr>
        <w:pStyle w:val="ListParagraph"/>
        <w:numPr>
          <w:ilvl w:val="0"/>
          <w:numId w:val="37"/>
        </w:numPr>
        <w:spacing w:line="276" w:lineRule="auto"/>
        <w:rPr>
          <w:rFonts w:cs="Arial"/>
          <w:b/>
          <w:u w:val="single"/>
        </w:rPr>
      </w:pPr>
      <w:r>
        <w:rPr>
          <w:rFonts w:cs="Arial"/>
        </w:rPr>
        <w:t xml:space="preserve">Receives, checks and securely stores question papers and other exam materials according to JCQ and awarding body requirements  </w:t>
      </w:r>
    </w:p>
    <w:p w:rsidR="00813CB7" w:rsidRDefault="0061560D">
      <w:pPr>
        <w:spacing w:line="276" w:lineRule="auto"/>
        <w:rPr>
          <w:rFonts w:ascii="Arial" w:hAnsi="Arial" w:cs="Arial"/>
          <w:b/>
        </w:rPr>
      </w:pPr>
      <w:r>
        <w:rPr>
          <w:rFonts w:ascii="Arial" w:hAnsi="Arial" w:cs="Arial"/>
          <w:b/>
        </w:rPr>
        <w:t xml:space="preserve">Reception staff </w:t>
      </w:r>
    </w:p>
    <w:p w:rsidR="00813CB7" w:rsidRDefault="0061560D">
      <w:pPr>
        <w:pStyle w:val="ListParagraph"/>
        <w:numPr>
          <w:ilvl w:val="0"/>
          <w:numId w:val="38"/>
        </w:numPr>
        <w:spacing w:line="276" w:lineRule="auto"/>
        <w:rPr>
          <w:rFonts w:cs="Arial"/>
        </w:rPr>
      </w:pPr>
      <w:r>
        <w:rPr>
          <w:rFonts w:cs="Arial"/>
        </w:rPr>
        <w:t>Follow the process to record confidential materials delivered to the centre and issued to authorised staff</w:t>
      </w:r>
    </w:p>
    <w:p w:rsidR="00813CB7" w:rsidRDefault="0061560D">
      <w:pPr>
        <w:spacing w:line="276" w:lineRule="auto"/>
        <w:rPr>
          <w:rFonts w:ascii="Arial" w:hAnsi="Arial" w:cs="Arial"/>
          <w:b/>
        </w:rPr>
      </w:pPr>
      <w:r>
        <w:rPr>
          <w:rFonts w:ascii="Arial" w:hAnsi="Arial" w:cs="Arial"/>
          <w:b/>
        </w:rPr>
        <w:t xml:space="preserve">Teaching staff </w:t>
      </w:r>
    </w:p>
    <w:p w:rsidR="00813CB7" w:rsidRDefault="0061560D">
      <w:pPr>
        <w:pStyle w:val="ListParagraph"/>
        <w:numPr>
          <w:ilvl w:val="0"/>
          <w:numId w:val="38"/>
        </w:numPr>
        <w:spacing w:line="276" w:lineRule="auto"/>
        <w:rPr>
          <w:rFonts w:cs="Arial"/>
        </w:rPr>
      </w:pPr>
      <w:r>
        <w:rPr>
          <w:rFonts w:cs="Arial"/>
        </w:rPr>
        <w:t>Adhere to the recording system to track confidential materials taken from or returned to secure storage throughout the time the material is confidential</w:t>
      </w:r>
    </w:p>
    <w:p w:rsidR="00813CB7" w:rsidRDefault="0061560D">
      <w:pPr>
        <w:pStyle w:val="Heading3"/>
        <w:spacing w:line="276" w:lineRule="auto"/>
        <w:rPr>
          <w:rFonts w:ascii="Arial" w:hAnsi="Arial" w:cs="Arial"/>
          <w:u w:val="single"/>
        </w:rPr>
      </w:pPr>
      <w:bookmarkStart w:id="41" w:name="_Toc54185134"/>
      <w:r>
        <w:rPr>
          <w:rFonts w:ascii="Arial" w:hAnsi="Arial" w:cs="Arial"/>
          <w:u w:val="single"/>
        </w:rPr>
        <w:t>Timetabling and rooming</w:t>
      </w:r>
      <w:bookmarkEnd w:id="41"/>
    </w:p>
    <w:p w:rsidR="00813CB7" w:rsidRDefault="00813CB7">
      <w:pPr>
        <w:spacing w:line="276" w:lineRule="auto"/>
        <w:rPr>
          <w:rFonts w:ascii="Arial" w:hAnsi="Arial" w:cs="Arial"/>
        </w:rPr>
      </w:pPr>
    </w:p>
    <w:p w:rsidR="00813CB7" w:rsidRDefault="0061560D">
      <w:pPr>
        <w:spacing w:line="276" w:lineRule="auto"/>
        <w:rPr>
          <w:rFonts w:ascii="Arial" w:hAnsi="Arial" w:cs="Arial"/>
          <w:b/>
        </w:rPr>
      </w:pPr>
      <w:r>
        <w:rPr>
          <w:rFonts w:ascii="Arial" w:hAnsi="Arial" w:cs="Arial"/>
          <w:b/>
        </w:rPr>
        <w:t>Exams officer</w:t>
      </w:r>
    </w:p>
    <w:p w:rsidR="00813CB7" w:rsidRDefault="0061560D">
      <w:pPr>
        <w:pStyle w:val="ListParagraph"/>
        <w:numPr>
          <w:ilvl w:val="0"/>
          <w:numId w:val="27"/>
        </w:numPr>
        <w:spacing w:line="276" w:lineRule="auto"/>
        <w:rPr>
          <w:rFonts w:cs="Arial"/>
        </w:rPr>
      </w:pPr>
      <w:r>
        <w:rPr>
          <w:rFonts w:cs="Arial"/>
        </w:rPr>
        <w:t>Produces a master centre exam timetable for each exam series</w:t>
      </w:r>
    </w:p>
    <w:p w:rsidR="00813CB7" w:rsidRDefault="0061560D">
      <w:pPr>
        <w:pStyle w:val="ListParagraph"/>
        <w:numPr>
          <w:ilvl w:val="0"/>
          <w:numId w:val="27"/>
        </w:numPr>
        <w:spacing w:line="276" w:lineRule="auto"/>
        <w:rPr>
          <w:rFonts w:cs="Arial"/>
        </w:rPr>
      </w:pPr>
      <w:r>
        <w:rPr>
          <w:rFonts w:cs="Arial"/>
        </w:rPr>
        <w:lastRenderedPageBreak/>
        <w:t>Identifies and resolves candidate exam clashes</w:t>
      </w:r>
    </w:p>
    <w:p w:rsidR="00813CB7" w:rsidRDefault="0061560D">
      <w:pPr>
        <w:pStyle w:val="ListParagraph"/>
        <w:numPr>
          <w:ilvl w:val="0"/>
          <w:numId w:val="27"/>
        </w:numPr>
        <w:spacing w:line="276" w:lineRule="auto"/>
        <w:rPr>
          <w:rFonts w:cs="Arial"/>
        </w:rPr>
      </w:pPr>
      <w:r>
        <w:rPr>
          <w:rFonts w:cs="Arial"/>
        </w:rPr>
        <w:t>Identifies exam rooms and specialist equipment requirements</w:t>
      </w:r>
    </w:p>
    <w:p w:rsidR="00813CB7" w:rsidRDefault="0061560D">
      <w:pPr>
        <w:pStyle w:val="ListParagraph"/>
        <w:numPr>
          <w:ilvl w:val="0"/>
          <w:numId w:val="27"/>
        </w:numPr>
        <w:spacing w:line="276" w:lineRule="auto"/>
        <w:rPr>
          <w:rFonts w:cs="Arial"/>
        </w:rPr>
      </w:pPr>
      <w:r>
        <w:rPr>
          <w:rFonts w:cs="Arial"/>
        </w:rPr>
        <w:t>Allocates invigilators to exam rooms according to required ratios</w:t>
      </w:r>
    </w:p>
    <w:p w:rsidR="00813CB7" w:rsidRDefault="0061560D">
      <w:pPr>
        <w:pStyle w:val="ListParagraph"/>
        <w:numPr>
          <w:ilvl w:val="0"/>
          <w:numId w:val="27"/>
        </w:numPr>
        <w:spacing w:line="276" w:lineRule="auto"/>
        <w:rPr>
          <w:rFonts w:cs="Arial"/>
        </w:rPr>
      </w:pPr>
      <w:r>
        <w:rPr>
          <w:rFonts w:cs="Arial"/>
        </w:rPr>
        <w:t>Liaises with site staff to ensure exam rooms are set up according to JCQ and awarding body requirements</w:t>
      </w:r>
    </w:p>
    <w:p w:rsidR="00813CB7" w:rsidRDefault="0061560D">
      <w:pPr>
        <w:pStyle w:val="ListParagraph"/>
        <w:numPr>
          <w:ilvl w:val="0"/>
          <w:numId w:val="27"/>
        </w:numPr>
        <w:spacing w:line="276" w:lineRule="auto"/>
        <w:rPr>
          <w:rFonts w:cs="Arial"/>
        </w:rPr>
      </w:pPr>
      <w:r>
        <w:rPr>
          <w:rFonts w:cs="Arial"/>
        </w:rPr>
        <w:t xml:space="preserve">Liaises with the </w:t>
      </w:r>
      <w:proofErr w:type="spellStart"/>
      <w:r>
        <w:rPr>
          <w:rFonts w:cs="Arial"/>
        </w:rPr>
        <w:t>SENCo</w:t>
      </w:r>
      <w:proofErr w:type="spellEnd"/>
      <w:r>
        <w:rPr>
          <w:rFonts w:cs="Arial"/>
        </w:rPr>
        <w:t xml:space="preserve"> regarding rooming of access arrangement candidates</w:t>
      </w:r>
    </w:p>
    <w:p w:rsidR="00813CB7" w:rsidRDefault="0061560D">
      <w:pPr>
        <w:spacing w:line="276" w:lineRule="auto"/>
        <w:rPr>
          <w:rFonts w:ascii="Arial" w:hAnsi="Arial" w:cs="Arial"/>
          <w:b/>
        </w:rPr>
      </w:pPr>
      <w:proofErr w:type="spellStart"/>
      <w:r>
        <w:rPr>
          <w:rFonts w:ascii="Arial" w:hAnsi="Arial" w:cs="Arial"/>
          <w:b/>
        </w:rPr>
        <w:t>SENCo</w:t>
      </w:r>
      <w:proofErr w:type="spellEnd"/>
    </w:p>
    <w:p w:rsidR="00813CB7" w:rsidRDefault="0061560D">
      <w:pPr>
        <w:pStyle w:val="ListParagraph"/>
        <w:numPr>
          <w:ilvl w:val="0"/>
          <w:numId w:val="28"/>
        </w:numPr>
        <w:spacing w:line="276" w:lineRule="auto"/>
        <w:rPr>
          <w:rFonts w:cs="Arial"/>
        </w:rPr>
      </w:pPr>
      <w:r>
        <w:rPr>
          <w:rFonts w:cs="Arial"/>
        </w:rPr>
        <w:t>Liaises with the EO regarding rooming of access arrangement candidates</w:t>
      </w:r>
    </w:p>
    <w:p w:rsidR="00813CB7" w:rsidRDefault="0061560D">
      <w:pPr>
        <w:pStyle w:val="ListParagraph"/>
        <w:numPr>
          <w:ilvl w:val="0"/>
          <w:numId w:val="28"/>
        </w:numPr>
        <w:spacing w:line="276" w:lineRule="auto"/>
        <w:rPr>
          <w:rFonts w:cs="Arial"/>
        </w:rPr>
      </w:pPr>
      <w:r>
        <w:rPr>
          <w:rFonts w:cs="Arial"/>
        </w:rPr>
        <w:t>Liaises with other relevant centre staff to ensure appropriate arrangements, adjustments and adaptations are in place to facilitate access for disabled candidates to exams</w:t>
      </w:r>
    </w:p>
    <w:p w:rsidR="00813CB7" w:rsidRDefault="0061560D">
      <w:pPr>
        <w:spacing w:line="276" w:lineRule="auto"/>
        <w:rPr>
          <w:rFonts w:ascii="Arial" w:hAnsi="Arial" w:cs="Arial"/>
          <w:b/>
        </w:rPr>
      </w:pPr>
      <w:r>
        <w:rPr>
          <w:rFonts w:ascii="Arial" w:hAnsi="Arial" w:cs="Arial"/>
          <w:b/>
        </w:rPr>
        <w:t xml:space="preserve">Site staff </w:t>
      </w:r>
    </w:p>
    <w:p w:rsidR="00813CB7" w:rsidRDefault="0061560D">
      <w:pPr>
        <w:pStyle w:val="ListParagraph"/>
        <w:numPr>
          <w:ilvl w:val="0"/>
          <w:numId w:val="29"/>
        </w:numPr>
        <w:spacing w:line="276" w:lineRule="auto"/>
        <w:rPr>
          <w:rFonts w:cs="Arial"/>
        </w:rPr>
      </w:pPr>
      <w:r>
        <w:rPr>
          <w:rFonts w:cs="Arial"/>
        </w:rPr>
        <w:t>Liaise with the EO to ensure exam rooms are set up according to JCQ and awarding body requirements</w:t>
      </w:r>
    </w:p>
    <w:p w:rsidR="00813CB7" w:rsidRDefault="0061560D">
      <w:pPr>
        <w:pStyle w:val="Heading3"/>
        <w:spacing w:line="276" w:lineRule="auto"/>
        <w:rPr>
          <w:rFonts w:ascii="Arial" w:hAnsi="Arial" w:cs="Arial"/>
          <w:u w:val="single"/>
        </w:rPr>
      </w:pPr>
      <w:bookmarkStart w:id="42" w:name="_Toc54185135"/>
      <w:r>
        <w:rPr>
          <w:rFonts w:ascii="Arial" w:hAnsi="Arial" w:cs="Arial"/>
          <w:u w:val="single"/>
        </w:rPr>
        <w:t>Transferred candidate arrangements</w:t>
      </w:r>
      <w:bookmarkEnd w:id="42"/>
    </w:p>
    <w:p w:rsidR="00813CB7" w:rsidRDefault="00813CB7">
      <w:pPr>
        <w:spacing w:line="276" w:lineRule="auto"/>
        <w:rPr>
          <w:rFonts w:ascii="Arial" w:hAnsi="Arial" w:cs="Arial"/>
        </w:rPr>
      </w:pPr>
    </w:p>
    <w:p w:rsidR="00813CB7" w:rsidRDefault="0061560D">
      <w:pPr>
        <w:spacing w:line="276" w:lineRule="auto"/>
        <w:rPr>
          <w:rFonts w:ascii="Arial" w:hAnsi="Arial" w:cs="Arial"/>
          <w:b/>
        </w:rPr>
      </w:pPr>
      <w:r>
        <w:rPr>
          <w:rFonts w:ascii="Arial" w:hAnsi="Arial" w:cs="Arial"/>
          <w:b/>
        </w:rPr>
        <w:t>Exams officer</w:t>
      </w:r>
    </w:p>
    <w:p w:rsidR="00813CB7" w:rsidRDefault="0061560D">
      <w:pPr>
        <w:pStyle w:val="ListParagraph"/>
        <w:numPr>
          <w:ilvl w:val="0"/>
          <w:numId w:val="24"/>
        </w:numPr>
        <w:spacing w:line="276" w:lineRule="auto"/>
        <w:rPr>
          <w:rFonts w:cs="Arial"/>
        </w:rPr>
      </w:pPr>
      <w:r>
        <w:rPr>
          <w:rFonts w:cs="Arial"/>
        </w:rPr>
        <w:t>Liaises with the host or entering centre, as required</w:t>
      </w:r>
    </w:p>
    <w:p w:rsidR="00813CB7" w:rsidRDefault="0061560D">
      <w:pPr>
        <w:pStyle w:val="ListParagraph"/>
        <w:numPr>
          <w:ilvl w:val="0"/>
          <w:numId w:val="24"/>
        </w:numPr>
        <w:spacing w:line="276" w:lineRule="auto"/>
        <w:rPr>
          <w:rFonts w:cs="Arial"/>
        </w:rPr>
      </w:pPr>
      <w:r>
        <w:rPr>
          <w:rFonts w:cs="Arial"/>
        </w:rPr>
        <w:t>Processes requests to the awarding body deadline</w:t>
      </w:r>
    </w:p>
    <w:p w:rsidR="00813CB7" w:rsidRDefault="0061560D">
      <w:pPr>
        <w:pStyle w:val="ListParagraph"/>
        <w:numPr>
          <w:ilvl w:val="0"/>
          <w:numId w:val="24"/>
        </w:numPr>
        <w:spacing w:line="276" w:lineRule="auto"/>
        <w:rPr>
          <w:rFonts w:cs="Arial"/>
        </w:rPr>
      </w:pPr>
      <w:r>
        <w:rPr>
          <w:rFonts w:cs="Arial"/>
        </w:rPr>
        <w:t>Where relevant (for an internal candidate) informs the candidate of the arrangements that have been made for their transferred candidate arrangements</w:t>
      </w:r>
    </w:p>
    <w:p w:rsidR="00813CB7" w:rsidRDefault="0061560D">
      <w:pPr>
        <w:pStyle w:val="Heading3"/>
        <w:spacing w:line="276" w:lineRule="auto"/>
        <w:rPr>
          <w:rFonts w:ascii="Arial" w:hAnsi="Arial" w:cs="Arial"/>
          <w:u w:val="single"/>
        </w:rPr>
      </w:pPr>
      <w:bookmarkStart w:id="43" w:name="_Toc54185136"/>
      <w:r>
        <w:rPr>
          <w:rFonts w:ascii="Arial" w:hAnsi="Arial" w:cs="Arial"/>
          <w:u w:val="single"/>
        </w:rPr>
        <w:t>Internal exams</w:t>
      </w:r>
      <w:bookmarkEnd w:id="43"/>
    </w:p>
    <w:p w:rsidR="00813CB7" w:rsidRDefault="00813CB7">
      <w:pPr>
        <w:spacing w:line="276" w:lineRule="auto"/>
        <w:rPr>
          <w:rFonts w:ascii="Arial" w:hAnsi="Arial" w:cs="Arial"/>
        </w:rPr>
      </w:pPr>
    </w:p>
    <w:p w:rsidR="00813CB7" w:rsidRDefault="0061560D">
      <w:pPr>
        <w:spacing w:line="276" w:lineRule="auto"/>
        <w:rPr>
          <w:rFonts w:ascii="Arial" w:hAnsi="Arial" w:cs="Arial"/>
          <w:b/>
        </w:rPr>
      </w:pPr>
      <w:r>
        <w:rPr>
          <w:rFonts w:ascii="Arial" w:hAnsi="Arial" w:cs="Arial"/>
          <w:b/>
        </w:rPr>
        <w:t>Exams officer</w:t>
      </w:r>
    </w:p>
    <w:p w:rsidR="00813CB7" w:rsidRDefault="0061560D">
      <w:pPr>
        <w:pStyle w:val="ListParagraph"/>
        <w:numPr>
          <w:ilvl w:val="0"/>
          <w:numId w:val="42"/>
        </w:numPr>
        <w:spacing w:line="276" w:lineRule="auto"/>
        <w:rPr>
          <w:rFonts w:cs="Arial"/>
        </w:rPr>
      </w:pPr>
      <w:r>
        <w:rPr>
          <w:rFonts w:cs="Arial"/>
        </w:rPr>
        <w:t>Prepares for the conduct of internal exams under external conditions</w:t>
      </w:r>
    </w:p>
    <w:p w:rsidR="00813CB7" w:rsidRDefault="0061560D">
      <w:pPr>
        <w:pStyle w:val="ListParagraph"/>
        <w:numPr>
          <w:ilvl w:val="0"/>
          <w:numId w:val="54"/>
        </w:numPr>
        <w:spacing w:line="276" w:lineRule="auto"/>
        <w:rPr>
          <w:rFonts w:cs="Arial"/>
        </w:rPr>
      </w:pPr>
      <w:r>
        <w:rPr>
          <w:rFonts w:cs="Arial"/>
        </w:rPr>
        <w:t>Provides a centre exam timetable of subjects and rooms</w:t>
      </w:r>
    </w:p>
    <w:p w:rsidR="00813CB7" w:rsidRDefault="0061560D">
      <w:pPr>
        <w:pStyle w:val="ListParagraph"/>
        <w:numPr>
          <w:ilvl w:val="0"/>
          <w:numId w:val="54"/>
        </w:numPr>
        <w:spacing w:line="276" w:lineRule="auto"/>
        <w:rPr>
          <w:rFonts w:cs="Arial"/>
        </w:rPr>
      </w:pPr>
      <w:r>
        <w:rPr>
          <w:rFonts w:cs="Arial"/>
        </w:rPr>
        <w:t>Provides seating plans for exam rooms</w:t>
      </w:r>
    </w:p>
    <w:p w:rsidR="00813CB7" w:rsidRDefault="0061560D">
      <w:pPr>
        <w:pStyle w:val="ListParagraph"/>
        <w:numPr>
          <w:ilvl w:val="0"/>
          <w:numId w:val="54"/>
        </w:numPr>
        <w:spacing w:line="276" w:lineRule="auto"/>
        <w:rPr>
          <w:rFonts w:cs="Arial"/>
        </w:rPr>
      </w:pPr>
      <w:r>
        <w:rPr>
          <w:rFonts w:cs="Arial"/>
        </w:rPr>
        <w:t>Requests internal exam papers from teaching staff</w:t>
      </w:r>
    </w:p>
    <w:p w:rsidR="00813CB7" w:rsidRDefault="0061560D">
      <w:pPr>
        <w:pStyle w:val="ListParagraph"/>
        <w:numPr>
          <w:ilvl w:val="0"/>
          <w:numId w:val="54"/>
        </w:numPr>
        <w:spacing w:line="276" w:lineRule="auto"/>
        <w:rPr>
          <w:rFonts w:cs="Arial"/>
        </w:rPr>
      </w:pPr>
      <w:r>
        <w:rPr>
          <w:rFonts w:cs="Arial"/>
        </w:rPr>
        <w:t xml:space="preserve">Arranges invigilation </w:t>
      </w:r>
    </w:p>
    <w:p w:rsidR="00813CB7" w:rsidRDefault="0061560D">
      <w:pPr>
        <w:spacing w:line="276" w:lineRule="auto"/>
        <w:rPr>
          <w:rFonts w:ascii="Arial" w:hAnsi="Arial" w:cs="Arial"/>
          <w:b/>
        </w:rPr>
      </w:pPr>
      <w:proofErr w:type="spellStart"/>
      <w:r>
        <w:rPr>
          <w:rFonts w:ascii="Arial" w:hAnsi="Arial" w:cs="Arial"/>
          <w:b/>
        </w:rPr>
        <w:t>SENCo</w:t>
      </w:r>
      <w:proofErr w:type="spellEnd"/>
    </w:p>
    <w:p w:rsidR="00813CB7" w:rsidRDefault="0061560D">
      <w:pPr>
        <w:pStyle w:val="ListParagraph"/>
        <w:numPr>
          <w:ilvl w:val="0"/>
          <w:numId w:val="55"/>
        </w:numPr>
        <w:spacing w:line="276" w:lineRule="auto"/>
        <w:rPr>
          <w:rFonts w:cs="Arial"/>
        </w:rPr>
      </w:pPr>
      <w:r>
        <w:rPr>
          <w:rFonts w:cs="Arial"/>
        </w:rPr>
        <w:t>Liaises with teaching staff to make appropriate arrangements for access arrangement candidates</w:t>
      </w:r>
    </w:p>
    <w:p w:rsidR="00813CB7" w:rsidRDefault="0061560D">
      <w:pPr>
        <w:spacing w:line="276" w:lineRule="auto"/>
        <w:rPr>
          <w:rFonts w:ascii="Arial" w:hAnsi="Arial" w:cs="Arial"/>
          <w:b/>
        </w:rPr>
      </w:pPr>
      <w:r>
        <w:rPr>
          <w:rFonts w:ascii="Arial" w:hAnsi="Arial" w:cs="Arial"/>
          <w:b/>
        </w:rPr>
        <w:t xml:space="preserve">Teaching staff </w:t>
      </w:r>
    </w:p>
    <w:p w:rsidR="00813CB7" w:rsidRDefault="0061560D">
      <w:pPr>
        <w:pStyle w:val="ListParagraph"/>
        <w:numPr>
          <w:ilvl w:val="0"/>
          <w:numId w:val="55"/>
        </w:numPr>
        <w:spacing w:line="276" w:lineRule="auto"/>
        <w:rPr>
          <w:rFonts w:cs="Arial"/>
        </w:rPr>
      </w:pPr>
      <w:r>
        <w:rPr>
          <w:rFonts w:cs="Arial"/>
        </w:rPr>
        <w:t>Provide exam papers and materials to the EO</w:t>
      </w:r>
    </w:p>
    <w:p w:rsidR="00813CB7" w:rsidRDefault="0061560D">
      <w:pPr>
        <w:pStyle w:val="ListParagraph"/>
        <w:numPr>
          <w:ilvl w:val="0"/>
          <w:numId w:val="55"/>
        </w:numPr>
        <w:spacing w:line="276" w:lineRule="auto"/>
        <w:rPr>
          <w:rFonts w:cs="Arial"/>
        </w:rPr>
      </w:pPr>
      <w:r>
        <w:rPr>
          <w:rFonts w:cs="Arial"/>
        </w:rPr>
        <w:t xml:space="preserve">Support the </w:t>
      </w:r>
      <w:proofErr w:type="spellStart"/>
      <w:r>
        <w:rPr>
          <w:rFonts w:cs="Arial"/>
        </w:rPr>
        <w:t>SENCo</w:t>
      </w:r>
      <w:proofErr w:type="spellEnd"/>
      <w:r>
        <w:rPr>
          <w:rFonts w:cs="Arial"/>
        </w:rPr>
        <w:t xml:space="preserve"> in making appropriate arrangements for access arrangement candidates</w:t>
      </w:r>
    </w:p>
    <w:p w:rsidR="00813CB7" w:rsidRDefault="0061560D">
      <w:pPr>
        <w:pStyle w:val="Headinglevel2"/>
        <w:spacing w:line="276" w:lineRule="auto"/>
        <w:rPr>
          <w:rFonts w:cs="Arial"/>
        </w:rPr>
      </w:pPr>
      <w:bookmarkStart w:id="44" w:name="_Toc54185137"/>
      <w:r>
        <w:rPr>
          <w:rFonts w:cs="Arial"/>
        </w:rPr>
        <w:lastRenderedPageBreak/>
        <w:t>Exam time: roles and responsibilities</w:t>
      </w:r>
      <w:bookmarkEnd w:id="44"/>
    </w:p>
    <w:p w:rsidR="00813CB7" w:rsidRDefault="0061560D">
      <w:pPr>
        <w:pStyle w:val="Heading3"/>
        <w:spacing w:line="276" w:lineRule="auto"/>
        <w:rPr>
          <w:rFonts w:ascii="Arial" w:hAnsi="Arial" w:cs="Arial"/>
          <w:u w:val="single"/>
        </w:rPr>
      </w:pPr>
      <w:bookmarkStart w:id="45" w:name="_Toc54185138"/>
      <w:r>
        <w:rPr>
          <w:rFonts w:ascii="Arial" w:hAnsi="Arial" w:cs="Arial"/>
          <w:u w:val="single"/>
        </w:rPr>
        <w:t>Access arrangements</w:t>
      </w:r>
      <w:bookmarkEnd w:id="45"/>
    </w:p>
    <w:p w:rsidR="00813CB7" w:rsidRDefault="00813CB7">
      <w:pPr>
        <w:spacing w:line="276" w:lineRule="auto"/>
        <w:rPr>
          <w:rFonts w:ascii="Arial" w:hAnsi="Arial" w:cs="Arial"/>
        </w:rPr>
      </w:pPr>
    </w:p>
    <w:p w:rsidR="00813CB7" w:rsidRDefault="0061560D">
      <w:pPr>
        <w:spacing w:line="276" w:lineRule="auto"/>
        <w:rPr>
          <w:rFonts w:ascii="Arial" w:hAnsi="Arial" w:cs="Arial"/>
          <w:b/>
        </w:rPr>
      </w:pPr>
      <w:r>
        <w:rPr>
          <w:rFonts w:ascii="Arial" w:hAnsi="Arial" w:cs="Arial"/>
          <w:b/>
        </w:rPr>
        <w:t>Exams officer</w:t>
      </w:r>
    </w:p>
    <w:p w:rsidR="00813CB7" w:rsidRDefault="0061560D">
      <w:pPr>
        <w:pStyle w:val="ListParagraph"/>
        <w:numPr>
          <w:ilvl w:val="0"/>
          <w:numId w:val="32"/>
        </w:numPr>
        <w:spacing w:line="276" w:lineRule="auto"/>
        <w:rPr>
          <w:rFonts w:cs="Arial"/>
        </w:rPr>
      </w:pPr>
      <w:r>
        <w:rPr>
          <w:rFonts w:cs="Arial"/>
        </w:rPr>
        <w:t>Provides cover sheets for access arrangement candidates’ scripts where required for particular arrangements</w:t>
      </w:r>
    </w:p>
    <w:p w:rsidR="00813CB7" w:rsidRDefault="0061560D">
      <w:pPr>
        <w:pStyle w:val="ListParagraph"/>
        <w:numPr>
          <w:ilvl w:val="0"/>
          <w:numId w:val="32"/>
        </w:numPr>
        <w:spacing w:line="276" w:lineRule="auto"/>
        <w:rPr>
          <w:rFonts w:cs="Arial"/>
        </w:rPr>
      </w:pPr>
      <w:r>
        <w:rPr>
          <w:rFonts w:cs="Arial"/>
        </w:rPr>
        <w:t>Has a process in place to deal with emergency access arrangements as they arise at the time of exams</w:t>
      </w:r>
    </w:p>
    <w:p w:rsidR="00813CB7" w:rsidRDefault="0061560D">
      <w:pPr>
        <w:pStyle w:val="ListParagraph"/>
        <w:numPr>
          <w:ilvl w:val="1"/>
          <w:numId w:val="32"/>
        </w:numPr>
        <w:spacing w:line="276" w:lineRule="auto"/>
        <w:rPr>
          <w:rFonts w:cs="Arial"/>
        </w:rPr>
      </w:pPr>
      <w:r>
        <w:rPr>
          <w:rFonts w:cs="Arial"/>
        </w:rPr>
        <w:t>applies for approval through AAO where required or through the awarding body where qualifications sit outside the scope of AAO</w:t>
      </w:r>
    </w:p>
    <w:p w:rsidR="00813CB7" w:rsidRDefault="0061560D">
      <w:pPr>
        <w:pStyle w:val="Heading3"/>
        <w:spacing w:line="276" w:lineRule="auto"/>
        <w:rPr>
          <w:rFonts w:ascii="Arial" w:hAnsi="Arial" w:cs="Arial"/>
          <w:u w:val="single"/>
        </w:rPr>
      </w:pPr>
      <w:bookmarkStart w:id="46" w:name="_Toc54185139"/>
      <w:r>
        <w:rPr>
          <w:rFonts w:ascii="Arial" w:hAnsi="Arial" w:cs="Arial"/>
          <w:u w:val="single"/>
        </w:rPr>
        <w:t>Candidate absence</w:t>
      </w:r>
      <w:bookmarkEnd w:id="46"/>
    </w:p>
    <w:p w:rsidR="00813CB7" w:rsidRDefault="0061560D">
      <w:pPr>
        <w:pStyle w:val="Headinglevel2"/>
        <w:spacing w:before="240" w:after="120" w:line="276" w:lineRule="auto"/>
        <w:ind w:firstLine="720"/>
        <w:rPr>
          <w:rFonts w:cs="Arial"/>
          <w:sz w:val="22"/>
          <w:szCs w:val="22"/>
        </w:rPr>
      </w:pPr>
      <w:bookmarkStart w:id="47" w:name="_Toc54185140"/>
      <w:r>
        <w:rPr>
          <w:rFonts w:cs="Arial"/>
          <w:sz w:val="22"/>
          <w:szCs w:val="22"/>
        </w:rPr>
        <w:t>Candidate absence policy</w:t>
      </w:r>
      <w:bookmarkEnd w:id="47"/>
    </w:p>
    <w:tbl>
      <w:tblPr>
        <w:tblStyle w:val="TableGrid"/>
        <w:tblW w:w="0" w:type="auto"/>
        <w:tblInd w:w="720" w:type="dxa"/>
        <w:tblLook w:val="04A0" w:firstRow="1" w:lastRow="0" w:firstColumn="1" w:lastColumn="0" w:noHBand="0" w:noVBand="1"/>
      </w:tblPr>
      <w:tblGrid>
        <w:gridCol w:w="7576"/>
      </w:tblGrid>
      <w:tr w:rsidR="00813CB7">
        <w:tc>
          <w:tcPr>
            <w:tcW w:w="9878" w:type="dxa"/>
          </w:tcPr>
          <w:p w:rsidR="00813CB7" w:rsidRDefault="0061560D">
            <w:pPr>
              <w:spacing w:before="120" w:after="120" w:line="276" w:lineRule="auto"/>
              <w:rPr>
                <w:rFonts w:ascii="Arial" w:hAnsi="Arial" w:cs="Arial"/>
              </w:rPr>
            </w:pPr>
            <w:r>
              <w:rPr>
                <w:rFonts w:ascii="Arial" w:hAnsi="Arial" w:cs="Arial"/>
              </w:rPr>
              <w:t>Head of year completes attendance register using seating plan and highlights any absences to attendance.  Missing candidates are contacted and informed of the rules and regulations of the exams.  Examinations officer supplies candidate exam timetables to parents/</w:t>
            </w:r>
            <w:proofErr w:type="spellStart"/>
            <w:r>
              <w:rPr>
                <w:rFonts w:ascii="Arial" w:hAnsi="Arial" w:cs="Arial"/>
              </w:rPr>
              <w:t>carers</w:t>
            </w:r>
            <w:proofErr w:type="spellEnd"/>
            <w:r>
              <w:rPr>
                <w:rFonts w:ascii="Arial" w:hAnsi="Arial" w:cs="Arial"/>
              </w:rPr>
              <w:t xml:space="preserve"> and candidates.</w:t>
            </w:r>
          </w:p>
          <w:p w:rsidR="00813CB7" w:rsidRDefault="0061560D">
            <w:pPr>
              <w:autoSpaceDE w:val="0"/>
              <w:autoSpaceDN w:val="0"/>
              <w:adjustRightInd w:val="0"/>
              <w:spacing w:line="276" w:lineRule="auto"/>
              <w:rPr>
                <w:rFonts w:ascii="Arial" w:hAnsi="Arial" w:cs="Arial"/>
                <w:i/>
                <w:color w:val="000000"/>
                <w:sz w:val="20"/>
                <w:szCs w:val="20"/>
              </w:rPr>
            </w:pPr>
            <w:r>
              <w:rPr>
                <w:rFonts w:ascii="Arial" w:hAnsi="Arial" w:cs="Arial"/>
              </w:rPr>
              <w:t xml:space="preserve"> “</w:t>
            </w:r>
            <w:r>
              <w:rPr>
                <w:rFonts w:ascii="Arial" w:hAnsi="Arial" w:cs="Arial"/>
                <w:b/>
                <w:bCs/>
                <w:i/>
                <w:color w:val="000000"/>
                <w:sz w:val="20"/>
                <w:szCs w:val="20"/>
              </w:rPr>
              <w:t xml:space="preserve">Advice: </w:t>
            </w:r>
            <w:r>
              <w:rPr>
                <w:rFonts w:ascii="Arial" w:hAnsi="Arial" w:cs="Arial"/>
                <w:i/>
                <w:color w:val="000000"/>
                <w:sz w:val="20"/>
                <w:szCs w:val="20"/>
              </w:rPr>
              <w:t xml:space="preserve">it is good practice for a </w:t>
            </w:r>
            <w:proofErr w:type="spellStart"/>
            <w:r>
              <w:rPr>
                <w:rFonts w:ascii="Arial" w:hAnsi="Arial" w:cs="Arial"/>
                <w:i/>
                <w:color w:val="000000"/>
                <w:sz w:val="20"/>
                <w:szCs w:val="20"/>
              </w:rPr>
              <w:t>centre</w:t>
            </w:r>
            <w:proofErr w:type="spellEnd"/>
            <w:r>
              <w:rPr>
                <w:rFonts w:ascii="Arial" w:hAnsi="Arial" w:cs="Arial"/>
                <w:i/>
                <w:color w:val="000000"/>
                <w:sz w:val="20"/>
                <w:szCs w:val="20"/>
              </w:rPr>
              <w:t xml:space="preserve"> to have a policy for late and absent candidates. </w:t>
            </w:r>
          </w:p>
          <w:p w:rsidR="00813CB7" w:rsidRDefault="0061560D">
            <w:pPr>
              <w:spacing w:line="276" w:lineRule="auto"/>
              <w:rPr>
                <w:rFonts w:ascii="Arial" w:hAnsi="Arial" w:cs="Arial"/>
                <w:color w:val="000000"/>
                <w:sz w:val="20"/>
                <w:szCs w:val="20"/>
                <w:highlight w:val="yellow"/>
              </w:rPr>
            </w:pPr>
            <w:r>
              <w:rPr>
                <w:rFonts w:ascii="Arial" w:hAnsi="Arial" w:cs="Arial"/>
                <w:i/>
                <w:color w:val="000000"/>
                <w:sz w:val="20"/>
                <w:szCs w:val="20"/>
              </w:rPr>
              <w:t xml:space="preserve">Invigilators </w:t>
            </w:r>
            <w:r>
              <w:rPr>
                <w:rFonts w:ascii="Arial" w:hAnsi="Arial" w:cs="Arial"/>
                <w:b/>
                <w:bCs/>
                <w:i/>
                <w:color w:val="000000"/>
                <w:sz w:val="20"/>
                <w:szCs w:val="20"/>
              </w:rPr>
              <w:t xml:space="preserve">must </w:t>
            </w:r>
            <w:r>
              <w:rPr>
                <w:rFonts w:ascii="Arial" w:hAnsi="Arial" w:cs="Arial"/>
                <w:i/>
                <w:color w:val="000000"/>
                <w:sz w:val="20"/>
                <w:szCs w:val="20"/>
              </w:rPr>
              <w:t xml:space="preserve">be made aware of this policy.”                                                                                       </w:t>
            </w:r>
            <w:r>
              <w:rPr>
                <w:rFonts w:ascii="Arial" w:hAnsi="Arial" w:cs="Arial"/>
                <w:color w:val="000000"/>
                <w:sz w:val="18"/>
                <w:szCs w:val="18"/>
              </w:rPr>
              <w:t>[</w:t>
            </w:r>
            <w:hyperlink r:id="rId52" w:history="1">
              <w:r>
                <w:rPr>
                  <w:rStyle w:val="Hyperlink"/>
                  <w:rFonts w:ascii="Arial" w:hAnsi="Arial" w:cs="Arial"/>
                  <w:sz w:val="18"/>
                  <w:szCs w:val="18"/>
                </w:rPr>
                <w:t>ICE</w:t>
              </w:r>
            </w:hyperlink>
            <w:r>
              <w:rPr>
                <w:rFonts w:ascii="Arial" w:hAnsi="Arial" w:cs="Arial"/>
                <w:color w:val="000000"/>
                <w:sz w:val="18"/>
                <w:szCs w:val="18"/>
              </w:rPr>
              <w:t>14]</w:t>
            </w:r>
          </w:p>
        </w:tc>
      </w:tr>
    </w:tbl>
    <w:p w:rsidR="00813CB7" w:rsidRDefault="00813CB7">
      <w:pPr>
        <w:spacing w:line="276" w:lineRule="auto"/>
        <w:rPr>
          <w:rFonts w:ascii="Arial" w:hAnsi="Arial" w:cs="Arial"/>
          <w:b/>
          <w:sz w:val="12"/>
          <w:szCs w:val="12"/>
        </w:rPr>
      </w:pPr>
    </w:p>
    <w:p w:rsidR="00813CB7" w:rsidRDefault="0061560D">
      <w:pPr>
        <w:spacing w:line="276" w:lineRule="auto"/>
        <w:rPr>
          <w:rFonts w:ascii="Arial" w:hAnsi="Arial" w:cs="Arial"/>
          <w:b/>
        </w:rPr>
      </w:pPr>
      <w:r>
        <w:rPr>
          <w:rFonts w:ascii="Arial" w:hAnsi="Arial" w:cs="Arial"/>
          <w:b/>
        </w:rPr>
        <w:t>Invigilators</w:t>
      </w:r>
    </w:p>
    <w:p w:rsidR="00813CB7" w:rsidRDefault="0061560D">
      <w:pPr>
        <w:pStyle w:val="ListParagraph"/>
        <w:numPr>
          <w:ilvl w:val="0"/>
          <w:numId w:val="41"/>
        </w:numPr>
        <w:spacing w:line="276" w:lineRule="auto"/>
        <w:rPr>
          <w:rFonts w:cs="Arial"/>
        </w:rPr>
      </w:pPr>
      <w:r>
        <w:rPr>
          <w:rFonts w:cs="Arial"/>
        </w:rPr>
        <w:t>Are informed of the policy/process for dealing with absent candidates through training</w:t>
      </w:r>
    </w:p>
    <w:p w:rsidR="00813CB7" w:rsidRDefault="0061560D">
      <w:pPr>
        <w:pStyle w:val="ListParagraph"/>
        <w:numPr>
          <w:ilvl w:val="0"/>
          <w:numId w:val="41"/>
        </w:numPr>
        <w:spacing w:line="276" w:lineRule="auto"/>
        <w:rPr>
          <w:rFonts w:cs="Arial"/>
        </w:rPr>
      </w:pPr>
      <w:r>
        <w:rPr>
          <w:rFonts w:cs="Arial"/>
        </w:rPr>
        <w:t>Ensure that confirmed absent candidates are clearly marked as such on the attendance register and seating plan</w:t>
      </w:r>
    </w:p>
    <w:p w:rsidR="00813CB7" w:rsidRDefault="0061560D">
      <w:pPr>
        <w:spacing w:line="276" w:lineRule="auto"/>
        <w:rPr>
          <w:rFonts w:ascii="Arial" w:hAnsi="Arial" w:cs="Arial"/>
          <w:b/>
        </w:rPr>
      </w:pPr>
      <w:r>
        <w:rPr>
          <w:rFonts w:ascii="Arial" w:hAnsi="Arial" w:cs="Arial"/>
          <w:b/>
        </w:rPr>
        <w:t>Candidates</w:t>
      </w:r>
    </w:p>
    <w:p w:rsidR="00813CB7" w:rsidRDefault="0061560D">
      <w:pPr>
        <w:pStyle w:val="ListParagraph"/>
        <w:numPr>
          <w:ilvl w:val="0"/>
          <w:numId w:val="52"/>
        </w:numPr>
        <w:spacing w:line="276" w:lineRule="auto"/>
        <w:rPr>
          <w:rFonts w:cs="Arial"/>
        </w:rPr>
      </w:pPr>
      <w:r>
        <w:rPr>
          <w:rFonts w:cs="Arial"/>
        </w:rPr>
        <w:t>Are re-charged relevant entry fees for unauthorised absence from exams</w:t>
      </w:r>
    </w:p>
    <w:p w:rsidR="00813CB7" w:rsidRDefault="0061560D">
      <w:pPr>
        <w:pStyle w:val="Heading3"/>
        <w:spacing w:line="276" w:lineRule="auto"/>
        <w:rPr>
          <w:rFonts w:ascii="Arial" w:hAnsi="Arial" w:cs="Arial"/>
          <w:u w:val="single"/>
        </w:rPr>
      </w:pPr>
      <w:bookmarkStart w:id="48" w:name="_Toc54185141"/>
      <w:r>
        <w:rPr>
          <w:rFonts w:ascii="Arial" w:hAnsi="Arial" w:cs="Arial"/>
          <w:u w:val="single"/>
        </w:rPr>
        <w:t xml:space="preserve">Candidate </w:t>
      </w:r>
      <w:proofErr w:type="spellStart"/>
      <w:r>
        <w:rPr>
          <w:rFonts w:ascii="Arial" w:hAnsi="Arial" w:cs="Arial"/>
          <w:u w:val="single"/>
        </w:rPr>
        <w:t>behaviour</w:t>
      </w:r>
      <w:bookmarkEnd w:id="48"/>
      <w:proofErr w:type="spellEnd"/>
    </w:p>
    <w:p w:rsidR="00813CB7" w:rsidRDefault="0061560D">
      <w:pPr>
        <w:spacing w:line="276" w:lineRule="auto"/>
        <w:rPr>
          <w:rFonts w:ascii="Arial" w:hAnsi="Arial" w:cs="Arial"/>
        </w:rPr>
      </w:pPr>
      <w:r>
        <w:rPr>
          <w:rFonts w:ascii="Arial" w:hAnsi="Arial" w:cs="Arial"/>
        </w:rPr>
        <w:t xml:space="preserve">See </w:t>
      </w:r>
      <w:r>
        <w:rPr>
          <w:rFonts w:ascii="Arial" w:hAnsi="Arial" w:cs="Arial"/>
          <w:i/>
        </w:rPr>
        <w:t>Irregularities</w:t>
      </w:r>
      <w:r>
        <w:rPr>
          <w:rFonts w:ascii="Arial" w:hAnsi="Arial" w:cs="Arial"/>
        </w:rPr>
        <w:t xml:space="preserve"> below.</w:t>
      </w:r>
    </w:p>
    <w:p w:rsidR="00813CB7" w:rsidRDefault="0061560D">
      <w:pPr>
        <w:pStyle w:val="Heading3"/>
        <w:spacing w:line="276" w:lineRule="auto"/>
        <w:rPr>
          <w:rFonts w:ascii="Arial" w:hAnsi="Arial" w:cs="Arial"/>
          <w:u w:val="single"/>
        </w:rPr>
      </w:pPr>
      <w:bookmarkStart w:id="49" w:name="_Toc54185142"/>
      <w:r>
        <w:rPr>
          <w:rFonts w:ascii="Arial" w:hAnsi="Arial" w:cs="Arial"/>
          <w:u w:val="single"/>
        </w:rPr>
        <w:t>Candidate belongings</w:t>
      </w:r>
      <w:bookmarkEnd w:id="49"/>
    </w:p>
    <w:p w:rsidR="00813CB7" w:rsidRDefault="0061560D">
      <w:pPr>
        <w:pStyle w:val="Default"/>
        <w:spacing w:line="276" w:lineRule="auto"/>
        <w:rPr>
          <w:rFonts w:ascii="Arial" w:hAnsi="Arial" w:cs="Arial"/>
          <w:sz w:val="22"/>
          <w:szCs w:val="22"/>
        </w:rPr>
      </w:pPr>
      <w:r>
        <w:rPr>
          <w:rFonts w:ascii="Arial" w:hAnsi="Arial" w:cs="Arial"/>
          <w:sz w:val="22"/>
          <w:szCs w:val="22"/>
        </w:rPr>
        <w:t xml:space="preserve">See </w:t>
      </w:r>
      <w:r>
        <w:rPr>
          <w:rFonts w:ascii="Arial" w:hAnsi="Arial" w:cs="Arial"/>
          <w:i/>
          <w:sz w:val="22"/>
          <w:szCs w:val="22"/>
        </w:rPr>
        <w:t>Unauthorised materials</w:t>
      </w:r>
      <w:r>
        <w:rPr>
          <w:rFonts w:ascii="Arial" w:hAnsi="Arial" w:cs="Arial"/>
          <w:sz w:val="22"/>
          <w:szCs w:val="22"/>
        </w:rPr>
        <w:t xml:space="preserve"> below.</w:t>
      </w:r>
    </w:p>
    <w:p w:rsidR="00813CB7" w:rsidRDefault="0061560D">
      <w:pPr>
        <w:pStyle w:val="Heading3"/>
        <w:spacing w:line="276" w:lineRule="auto"/>
        <w:rPr>
          <w:rFonts w:ascii="Arial" w:hAnsi="Arial" w:cs="Arial"/>
          <w:u w:val="single"/>
        </w:rPr>
      </w:pPr>
      <w:bookmarkStart w:id="50" w:name="_Toc54185143"/>
      <w:r>
        <w:rPr>
          <w:rFonts w:ascii="Arial" w:hAnsi="Arial" w:cs="Arial"/>
          <w:u w:val="single"/>
        </w:rPr>
        <w:t>Candidate late arrival</w:t>
      </w:r>
      <w:bookmarkEnd w:id="50"/>
    </w:p>
    <w:p w:rsidR="00813CB7" w:rsidRDefault="00813CB7">
      <w:pPr>
        <w:spacing w:line="276" w:lineRule="auto"/>
        <w:rPr>
          <w:rFonts w:ascii="Arial" w:hAnsi="Arial" w:cs="Arial"/>
        </w:rPr>
      </w:pPr>
    </w:p>
    <w:p w:rsidR="00813CB7" w:rsidRDefault="0061560D">
      <w:pPr>
        <w:spacing w:line="276" w:lineRule="auto"/>
        <w:rPr>
          <w:rFonts w:ascii="Arial" w:hAnsi="Arial" w:cs="Arial"/>
          <w:b/>
        </w:rPr>
      </w:pPr>
      <w:r>
        <w:rPr>
          <w:rFonts w:ascii="Arial" w:hAnsi="Arial" w:cs="Arial"/>
          <w:b/>
        </w:rPr>
        <w:lastRenderedPageBreak/>
        <w:t>Exams officer</w:t>
      </w:r>
    </w:p>
    <w:p w:rsidR="00813CB7" w:rsidRDefault="0061560D">
      <w:pPr>
        <w:pStyle w:val="ListParagraph"/>
        <w:numPr>
          <w:ilvl w:val="0"/>
          <w:numId w:val="41"/>
        </w:numPr>
        <w:spacing w:line="276" w:lineRule="auto"/>
        <w:rPr>
          <w:rFonts w:cs="Arial"/>
        </w:rPr>
      </w:pPr>
      <w:r>
        <w:rPr>
          <w:rFonts w:cs="Arial"/>
        </w:rPr>
        <w:t>Ensures that candidates who arrive very late for an exam are reported to the awarding body as soon as practically possible after the exam has taken place</w:t>
      </w:r>
    </w:p>
    <w:p w:rsidR="00813CB7" w:rsidRDefault="0061560D">
      <w:pPr>
        <w:pStyle w:val="ListParagraph"/>
        <w:numPr>
          <w:ilvl w:val="0"/>
          <w:numId w:val="41"/>
        </w:numPr>
        <w:spacing w:line="276" w:lineRule="auto"/>
        <w:rPr>
          <w:rFonts w:cs="Arial"/>
        </w:rPr>
      </w:pPr>
      <w:r>
        <w:rPr>
          <w:rFonts w:cs="Arial"/>
        </w:rPr>
        <w:t>Warns candidates that their work may not be accepted by the awarding body</w:t>
      </w:r>
    </w:p>
    <w:p w:rsidR="00813CB7" w:rsidRDefault="0061560D">
      <w:pPr>
        <w:spacing w:line="276" w:lineRule="auto"/>
        <w:rPr>
          <w:rFonts w:ascii="Arial" w:hAnsi="Arial" w:cs="Arial"/>
          <w:b/>
        </w:rPr>
      </w:pPr>
      <w:r>
        <w:rPr>
          <w:rFonts w:ascii="Arial" w:hAnsi="Arial" w:cs="Arial"/>
          <w:b/>
        </w:rPr>
        <w:t>Invigilators</w:t>
      </w:r>
    </w:p>
    <w:p w:rsidR="00813CB7" w:rsidRDefault="0061560D">
      <w:pPr>
        <w:pStyle w:val="ListParagraph"/>
        <w:numPr>
          <w:ilvl w:val="0"/>
          <w:numId w:val="41"/>
        </w:numPr>
        <w:spacing w:line="276" w:lineRule="auto"/>
        <w:rPr>
          <w:rFonts w:cs="Arial"/>
        </w:rPr>
      </w:pPr>
      <w:r>
        <w:rPr>
          <w:rFonts w:cs="Arial"/>
        </w:rPr>
        <w:t>Are informed of the policy/process for dealing with late/very late arrival candidates through training</w:t>
      </w:r>
    </w:p>
    <w:p w:rsidR="00813CB7" w:rsidRDefault="0061560D">
      <w:pPr>
        <w:pStyle w:val="ListParagraph"/>
        <w:numPr>
          <w:ilvl w:val="0"/>
          <w:numId w:val="41"/>
        </w:numPr>
        <w:spacing w:line="276" w:lineRule="auto"/>
        <w:rPr>
          <w:rFonts w:cs="Arial"/>
        </w:rPr>
      </w:pPr>
      <w:r>
        <w:rPr>
          <w:rFonts w:cs="Arial"/>
        </w:rPr>
        <w:t>Ensure that relevant information is recorded on the exam room incident log</w:t>
      </w:r>
    </w:p>
    <w:p w:rsidR="00813CB7" w:rsidRDefault="0061560D">
      <w:pPr>
        <w:pStyle w:val="Headinglevel2"/>
        <w:spacing w:before="240" w:after="120" w:line="276" w:lineRule="auto"/>
        <w:ind w:firstLine="720"/>
        <w:rPr>
          <w:rFonts w:cs="Arial"/>
          <w:sz w:val="22"/>
          <w:szCs w:val="22"/>
        </w:rPr>
      </w:pPr>
      <w:bookmarkStart w:id="51" w:name="_Toc54185144"/>
      <w:r>
        <w:rPr>
          <w:rFonts w:cs="Arial"/>
          <w:sz w:val="22"/>
          <w:szCs w:val="22"/>
        </w:rPr>
        <w:t>Candidate late arrival policy</w:t>
      </w:r>
      <w:bookmarkEnd w:id="51"/>
    </w:p>
    <w:tbl>
      <w:tblPr>
        <w:tblStyle w:val="TableGrid"/>
        <w:tblW w:w="0" w:type="auto"/>
        <w:tblInd w:w="-5" w:type="dxa"/>
        <w:tblLook w:val="04A0" w:firstRow="1" w:lastRow="0" w:firstColumn="1" w:lastColumn="0" w:noHBand="0" w:noVBand="1"/>
      </w:tblPr>
      <w:tblGrid>
        <w:gridCol w:w="8301"/>
      </w:tblGrid>
      <w:tr w:rsidR="00813CB7">
        <w:tc>
          <w:tcPr>
            <w:tcW w:w="8301" w:type="dxa"/>
          </w:tcPr>
          <w:p w:rsidR="00813CB7" w:rsidRDefault="0061560D">
            <w:pPr>
              <w:spacing w:before="120" w:after="120" w:line="276" w:lineRule="auto"/>
              <w:rPr>
                <w:rFonts w:ascii="Arial" w:hAnsi="Arial" w:cs="Arial"/>
              </w:rPr>
            </w:pPr>
            <w:r>
              <w:rPr>
                <w:rFonts w:ascii="Arial" w:hAnsi="Arial" w:cs="Arial"/>
              </w:rPr>
              <w:t>Attendance office to chase missing candidates.  All late candidates are dealt with in line with the rules and regulations provided by JCQ.  Depending on time, candidates will either be placed at the back of the exam hall or with separate invigilation, if possible.  The candidate is reminded of the rules and regs of exams.</w:t>
            </w:r>
          </w:p>
          <w:p w:rsidR="00813CB7" w:rsidRDefault="0061560D">
            <w:pPr>
              <w:spacing w:line="276" w:lineRule="auto"/>
              <w:rPr>
                <w:rFonts w:ascii="Arial" w:hAnsi="Arial" w:cs="Arial"/>
                <w:i/>
                <w:color w:val="000000"/>
                <w:sz w:val="20"/>
                <w:szCs w:val="20"/>
              </w:rPr>
            </w:pPr>
            <w:r>
              <w:rPr>
                <w:rFonts w:ascii="Arial" w:hAnsi="Arial" w:cs="Arial"/>
                <w:i/>
                <w:color w:val="000000"/>
                <w:sz w:val="20"/>
                <w:szCs w:val="20"/>
              </w:rPr>
              <w:t>.</w:t>
            </w:r>
          </w:p>
          <w:p w:rsidR="00813CB7" w:rsidRDefault="0061560D">
            <w:pPr>
              <w:autoSpaceDE w:val="0"/>
              <w:autoSpaceDN w:val="0"/>
              <w:adjustRightInd w:val="0"/>
              <w:spacing w:line="276" w:lineRule="auto"/>
              <w:rPr>
                <w:rFonts w:ascii="Arial" w:hAnsi="Arial" w:cs="Arial"/>
                <w:i/>
                <w:color w:val="000000"/>
                <w:sz w:val="20"/>
                <w:szCs w:val="20"/>
              </w:rPr>
            </w:pPr>
            <w:r>
              <w:rPr>
                <w:rFonts w:ascii="Arial" w:hAnsi="Arial" w:cs="Arial"/>
                <w:b/>
                <w:bCs/>
                <w:i/>
                <w:color w:val="000000"/>
                <w:sz w:val="20"/>
                <w:szCs w:val="20"/>
              </w:rPr>
              <w:t xml:space="preserve">Advice: </w:t>
            </w:r>
            <w:r>
              <w:rPr>
                <w:rFonts w:ascii="Arial" w:hAnsi="Arial" w:cs="Arial"/>
                <w:i/>
                <w:color w:val="000000"/>
                <w:sz w:val="20"/>
                <w:szCs w:val="20"/>
              </w:rPr>
              <w:t xml:space="preserve">Invigilators </w:t>
            </w:r>
            <w:r>
              <w:rPr>
                <w:rFonts w:ascii="Arial" w:hAnsi="Arial" w:cs="Arial"/>
                <w:b/>
                <w:bCs/>
                <w:i/>
                <w:color w:val="000000"/>
                <w:sz w:val="20"/>
                <w:szCs w:val="20"/>
              </w:rPr>
              <w:t xml:space="preserve">must </w:t>
            </w:r>
            <w:r>
              <w:rPr>
                <w:rFonts w:ascii="Arial" w:hAnsi="Arial" w:cs="Arial"/>
                <w:i/>
                <w:color w:val="000000"/>
                <w:sz w:val="20"/>
                <w:szCs w:val="20"/>
              </w:rPr>
              <w:t>be made aware of this policy</w:t>
            </w:r>
          </w:p>
          <w:p w:rsidR="00813CB7" w:rsidRDefault="0061560D">
            <w:pPr>
              <w:spacing w:line="276" w:lineRule="auto"/>
              <w:rPr>
                <w:rFonts w:ascii="Arial" w:hAnsi="Arial" w:cs="Arial"/>
                <w:color w:val="000000"/>
                <w:sz w:val="20"/>
                <w:szCs w:val="20"/>
              </w:rPr>
            </w:pPr>
            <w:r>
              <w:rPr>
                <w:rFonts w:ascii="Arial" w:hAnsi="Arial" w:cs="Arial"/>
                <w:i/>
                <w:color w:val="000000"/>
                <w:sz w:val="20"/>
                <w:szCs w:val="20"/>
              </w:rPr>
              <w:t xml:space="preserve">The exams officer may need to liaise with a senior member of staff who has pastoral responsibilities.”  </w:t>
            </w:r>
            <w:r>
              <w:rPr>
                <w:rFonts w:ascii="Arial" w:hAnsi="Arial" w:cs="Arial"/>
                <w:color w:val="000000"/>
                <w:sz w:val="18"/>
                <w:szCs w:val="18"/>
              </w:rPr>
              <w:t>[</w:t>
            </w:r>
            <w:hyperlink r:id="rId53" w:history="1">
              <w:r>
                <w:rPr>
                  <w:rStyle w:val="Hyperlink"/>
                  <w:rFonts w:ascii="Arial" w:hAnsi="Arial" w:cs="Arial"/>
                  <w:sz w:val="18"/>
                  <w:szCs w:val="18"/>
                </w:rPr>
                <w:t>ICE</w:t>
              </w:r>
            </w:hyperlink>
            <w:r>
              <w:rPr>
                <w:rFonts w:ascii="Arial" w:hAnsi="Arial" w:cs="Arial"/>
                <w:color w:val="000000"/>
                <w:sz w:val="18"/>
                <w:szCs w:val="18"/>
              </w:rPr>
              <w:t>14]</w:t>
            </w:r>
          </w:p>
        </w:tc>
      </w:tr>
    </w:tbl>
    <w:p w:rsidR="00813CB7" w:rsidRDefault="0061560D">
      <w:pPr>
        <w:pStyle w:val="Heading3"/>
        <w:spacing w:line="276" w:lineRule="auto"/>
        <w:rPr>
          <w:rFonts w:ascii="Arial" w:hAnsi="Arial" w:cs="Arial"/>
          <w:u w:val="single"/>
        </w:rPr>
      </w:pPr>
      <w:bookmarkStart w:id="52" w:name="_Toc54185145"/>
      <w:r>
        <w:rPr>
          <w:rFonts w:ascii="Arial" w:hAnsi="Arial" w:cs="Arial"/>
          <w:u w:val="single"/>
        </w:rPr>
        <w:t>Conducting exams</w:t>
      </w:r>
      <w:bookmarkEnd w:id="52"/>
    </w:p>
    <w:p w:rsidR="00813CB7" w:rsidRDefault="00813CB7">
      <w:pPr>
        <w:spacing w:line="276" w:lineRule="auto"/>
        <w:rPr>
          <w:rFonts w:ascii="Arial" w:hAnsi="Arial" w:cs="Arial"/>
        </w:rPr>
      </w:pPr>
    </w:p>
    <w:p w:rsidR="00813CB7" w:rsidRDefault="0061560D">
      <w:pPr>
        <w:spacing w:line="276" w:lineRule="auto"/>
        <w:rPr>
          <w:rFonts w:ascii="Arial" w:hAnsi="Arial" w:cs="Arial"/>
          <w:b/>
        </w:rPr>
      </w:pPr>
      <w:r>
        <w:rPr>
          <w:rFonts w:ascii="Arial" w:hAnsi="Arial" w:cs="Arial"/>
          <w:b/>
        </w:rPr>
        <w:t xml:space="preserve">Head of </w:t>
      </w:r>
      <w:proofErr w:type="spellStart"/>
      <w:r>
        <w:rPr>
          <w:rFonts w:ascii="Arial" w:hAnsi="Arial" w:cs="Arial"/>
          <w:b/>
        </w:rPr>
        <w:t>centre</w:t>
      </w:r>
      <w:proofErr w:type="spellEnd"/>
    </w:p>
    <w:p w:rsidR="00813CB7" w:rsidRDefault="0061560D">
      <w:pPr>
        <w:pStyle w:val="ListParagraph"/>
        <w:numPr>
          <w:ilvl w:val="0"/>
          <w:numId w:val="41"/>
        </w:numPr>
        <w:spacing w:line="276" w:lineRule="auto"/>
        <w:rPr>
          <w:rFonts w:cs="Arial"/>
        </w:rPr>
      </w:pPr>
      <w:r>
        <w:rPr>
          <w:rFonts w:cs="Arial"/>
        </w:rPr>
        <w:t>Ensures venues used for conducting exams meet the requirements of JCQ and awarding bodies</w:t>
      </w:r>
    </w:p>
    <w:p w:rsidR="00813CB7" w:rsidRDefault="0061560D">
      <w:pPr>
        <w:spacing w:line="276" w:lineRule="auto"/>
        <w:rPr>
          <w:rFonts w:ascii="Arial" w:hAnsi="Arial" w:cs="Arial"/>
          <w:b/>
        </w:rPr>
      </w:pPr>
      <w:r>
        <w:rPr>
          <w:rFonts w:ascii="Arial" w:hAnsi="Arial" w:cs="Arial"/>
          <w:b/>
        </w:rPr>
        <w:t>Exams officer</w:t>
      </w:r>
    </w:p>
    <w:p w:rsidR="00813CB7" w:rsidRDefault="0061560D">
      <w:pPr>
        <w:pStyle w:val="ListParagraph"/>
        <w:numPr>
          <w:ilvl w:val="0"/>
          <w:numId w:val="41"/>
        </w:numPr>
        <w:spacing w:line="276" w:lineRule="auto"/>
        <w:rPr>
          <w:rFonts w:cs="Arial"/>
        </w:rPr>
      </w:pPr>
      <w:r>
        <w:rPr>
          <w:rFonts w:cs="Arial"/>
        </w:rPr>
        <w:t>Ensures exams are conducted according to JCQ and awarding body instructions</w:t>
      </w:r>
    </w:p>
    <w:p w:rsidR="00813CB7" w:rsidRDefault="0061560D">
      <w:pPr>
        <w:pStyle w:val="ListParagraph"/>
        <w:numPr>
          <w:ilvl w:val="0"/>
          <w:numId w:val="41"/>
        </w:numPr>
        <w:spacing w:line="276" w:lineRule="auto"/>
        <w:rPr>
          <w:rFonts w:cs="Arial"/>
        </w:rPr>
      </w:pPr>
      <w:r>
        <w:rPr>
          <w:rFonts w:cs="Arial"/>
        </w:rPr>
        <w:t xml:space="preserve">Uses an </w:t>
      </w:r>
      <w:r>
        <w:rPr>
          <w:rFonts w:cs="Arial"/>
          <w:i/>
        </w:rPr>
        <w:t>exam day checklist</w:t>
      </w:r>
      <w:r>
        <w:rPr>
          <w:rFonts w:cs="Arial"/>
        </w:rPr>
        <w:t xml:space="preserve"> to ensure each exam session is fully prepared for, unplanned events can be dealt with and associated follow-up is completed</w:t>
      </w:r>
    </w:p>
    <w:p w:rsidR="00813CB7" w:rsidRDefault="0061560D">
      <w:pPr>
        <w:pStyle w:val="Heading3"/>
        <w:spacing w:line="276" w:lineRule="auto"/>
        <w:rPr>
          <w:rFonts w:ascii="Arial" w:hAnsi="Arial" w:cs="Arial"/>
          <w:u w:val="single"/>
        </w:rPr>
      </w:pPr>
      <w:bookmarkStart w:id="53" w:name="_Toc54185146"/>
      <w:r>
        <w:rPr>
          <w:rFonts w:ascii="Arial" w:hAnsi="Arial" w:cs="Arial"/>
          <w:u w:val="single"/>
        </w:rPr>
        <w:t>Dispatch of exam scripts</w:t>
      </w:r>
      <w:bookmarkEnd w:id="53"/>
    </w:p>
    <w:p w:rsidR="00813CB7" w:rsidRDefault="00813CB7">
      <w:pPr>
        <w:spacing w:line="276" w:lineRule="auto"/>
        <w:rPr>
          <w:rFonts w:ascii="Arial" w:hAnsi="Arial" w:cs="Arial"/>
        </w:rPr>
      </w:pPr>
    </w:p>
    <w:p w:rsidR="00813CB7" w:rsidRDefault="0061560D">
      <w:pPr>
        <w:spacing w:line="276" w:lineRule="auto"/>
        <w:rPr>
          <w:rFonts w:ascii="Arial" w:hAnsi="Arial" w:cs="Arial"/>
          <w:b/>
        </w:rPr>
      </w:pPr>
      <w:r>
        <w:rPr>
          <w:rFonts w:ascii="Arial" w:hAnsi="Arial" w:cs="Arial"/>
          <w:b/>
        </w:rPr>
        <w:t>Exams officer</w:t>
      </w:r>
    </w:p>
    <w:p w:rsidR="00813CB7" w:rsidRDefault="0061560D">
      <w:pPr>
        <w:pStyle w:val="ListParagraph"/>
        <w:numPr>
          <w:ilvl w:val="0"/>
          <w:numId w:val="44"/>
        </w:numPr>
        <w:spacing w:line="276" w:lineRule="auto"/>
        <w:rPr>
          <w:rFonts w:cs="Arial"/>
        </w:rPr>
      </w:pPr>
      <w:r>
        <w:rPr>
          <w:rFonts w:cs="Arial"/>
        </w:rPr>
        <w:t>Dispatches scripts as instructed by JCQ and awarding bodies</w:t>
      </w:r>
    </w:p>
    <w:p w:rsidR="00813CB7" w:rsidRDefault="0061560D">
      <w:pPr>
        <w:pStyle w:val="ListParagraph"/>
        <w:numPr>
          <w:ilvl w:val="0"/>
          <w:numId w:val="44"/>
        </w:numPr>
        <w:spacing w:line="276" w:lineRule="auto"/>
        <w:rPr>
          <w:rFonts w:cs="Arial"/>
        </w:rPr>
      </w:pPr>
      <w:r>
        <w:rPr>
          <w:rFonts w:cs="Arial"/>
        </w:rPr>
        <w:t>Keeps appropriate records to track dispatch</w:t>
      </w:r>
    </w:p>
    <w:p w:rsidR="00813CB7" w:rsidRDefault="0061560D">
      <w:pPr>
        <w:pStyle w:val="Heading3"/>
        <w:spacing w:line="276" w:lineRule="auto"/>
        <w:rPr>
          <w:rFonts w:ascii="Arial" w:hAnsi="Arial" w:cs="Arial"/>
          <w:u w:val="single"/>
        </w:rPr>
      </w:pPr>
      <w:bookmarkStart w:id="54" w:name="_Toc54185147"/>
      <w:r>
        <w:rPr>
          <w:rFonts w:ascii="Arial" w:hAnsi="Arial" w:cs="Arial"/>
          <w:u w:val="single"/>
        </w:rPr>
        <w:t>Exam papers and materials</w:t>
      </w:r>
      <w:bookmarkEnd w:id="54"/>
    </w:p>
    <w:p w:rsidR="00813CB7" w:rsidRDefault="00813CB7">
      <w:pPr>
        <w:spacing w:line="276" w:lineRule="auto"/>
        <w:rPr>
          <w:rFonts w:ascii="Arial" w:hAnsi="Arial" w:cs="Arial"/>
        </w:rPr>
      </w:pPr>
    </w:p>
    <w:p w:rsidR="00813CB7" w:rsidRDefault="0061560D">
      <w:pPr>
        <w:spacing w:line="276" w:lineRule="auto"/>
        <w:rPr>
          <w:rFonts w:ascii="Arial" w:hAnsi="Arial" w:cs="Arial"/>
          <w:b/>
        </w:rPr>
      </w:pPr>
      <w:r>
        <w:rPr>
          <w:rFonts w:ascii="Arial" w:hAnsi="Arial" w:cs="Arial"/>
          <w:b/>
        </w:rPr>
        <w:t>Exams officer</w:t>
      </w:r>
    </w:p>
    <w:p w:rsidR="00813CB7" w:rsidRDefault="0061560D">
      <w:pPr>
        <w:pStyle w:val="ListParagraph"/>
        <w:numPr>
          <w:ilvl w:val="0"/>
          <w:numId w:val="38"/>
        </w:numPr>
        <w:spacing w:line="276" w:lineRule="auto"/>
        <w:rPr>
          <w:rFonts w:cs="Arial"/>
        </w:rPr>
      </w:pPr>
      <w:r>
        <w:rPr>
          <w:rFonts w:cs="Arial"/>
        </w:rPr>
        <w:lastRenderedPageBreak/>
        <w:t>Organises exam question papers and associated confidential resources in date order in secure storage</w:t>
      </w:r>
    </w:p>
    <w:p w:rsidR="00813CB7" w:rsidRDefault="0061560D">
      <w:pPr>
        <w:pStyle w:val="ListParagraph"/>
        <w:numPr>
          <w:ilvl w:val="0"/>
          <w:numId w:val="38"/>
        </w:numPr>
        <w:spacing w:line="276" w:lineRule="auto"/>
        <w:rPr>
          <w:rFonts w:cs="Arial"/>
        </w:rPr>
      </w:pPr>
      <w:r>
        <w:rPr>
          <w:rFonts w:cs="Arial"/>
        </w:rPr>
        <w:t>Attaches erratum notices received to relevant exam question paper packets</w:t>
      </w:r>
    </w:p>
    <w:p w:rsidR="00813CB7" w:rsidRDefault="0061560D">
      <w:pPr>
        <w:pStyle w:val="ListParagraph"/>
        <w:numPr>
          <w:ilvl w:val="0"/>
          <w:numId w:val="38"/>
        </w:numPr>
        <w:spacing w:line="276" w:lineRule="auto"/>
        <w:rPr>
          <w:rFonts w:cs="Arial"/>
        </w:rPr>
      </w:pPr>
      <w:r>
        <w:rPr>
          <w:rFonts w:cs="Arial"/>
        </w:rPr>
        <w:t>Collates attendance registers and examiner details in date order</w:t>
      </w:r>
    </w:p>
    <w:p w:rsidR="00813CB7" w:rsidRDefault="0061560D">
      <w:pPr>
        <w:pStyle w:val="ListParagraph"/>
        <w:numPr>
          <w:ilvl w:val="0"/>
          <w:numId w:val="38"/>
        </w:numPr>
        <w:spacing w:line="276" w:lineRule="auto"/>
        <w:rPr>
          <w:rFonts w:cs="Arial"/>
        </w:rPr>
      </w:pPr>
      <w:r>
        <w:rPr>
          <w:rFonts w:cs="Arial"/>
        </w:rPr>
        <w:t>Regularly checks mail or inbox for updates from awarding bodies</w:t>
      </w:r>
    </w:p>
    <w:p w:rsidR="00813CB7" w:rsidRDefault="0061560D">
      <w:pPr>
        <w:pStyle w:val="ListParagraph"/>
        <w:numPr>
          <w:ilvl w:val="0"/>
          <w:numId w:val="38"/>
        </w:numPr>
        <w:spacing w:line="276" w:lineRule="auto"/>
        <w:rPr>
          <w:rFonts w:cs="Arial"/>
        </w:rPr>
      </w:pPr>
      <w:r>
        <w:rPr>
          <w:rFonts w:cs="Arial"/>
        </w:rPr>
        <w:t>In order to avoid potential breaches of security, ensures prior to question paper packets being opened that another member of staff or an invigilator checks the time, date and paper details</w:t>
      </w:r>
    </w:p>
    <w:p w:rsidR="00813CB7" w:rsidRDefault="0061560D">
      <w:pPr>
        <w:pStyle w:val="ListParagraph"/>
        <w:numPr>
          <w:ilvl w:val="0"/>
          <w:numId w:val="38"/>
        </w:numPr>
        <w:spacing w:line="276" w:lineRule="auto"/>
        <w:rPr>
          <w:rFonts w:cs="Arial"/>
        </w:rPr>
      </w:pPr>
      <w:r>
        <w:rPr>
          <w:rFonts w:cs="Arial"/>
        </w:rPr>
        <w:t>Where allowed by the awarding body, only releases exam papers and materials to teaching departments for teaching and learning purposes after the published finishing time of the exam, or until any clash candidates have completed the exam</w:t>
      </w:r>
    </w:p>
    <w:p w:rsidR="00813CB7" w:rsidRDefault="0061560D">
      <w:pPr>
        <w:pStyle w:val="Heading3"/>
        <w:spacing w:line="276" w:lineRule="auto"/>
        <w:rPr>
          <w:rFonts w:ascii="Arial" w:hAnsi="Arial" w:cs="Arial"/>
          <w:u w:val="single"/>
        </w:rPr>
      </w:pPr>
      <w:bookmarkStart w:id="55" w:name="_Toc54185148"/>
      <w:r>
        <w:rPr>
          <w:rFonts w:ascii="Arial" w:hAnsi="Arial" w:cs="Arial"/>
          <w:u w:val="single"/>
        </w:rPr>
        <w:t>Exam rooms</w:t>
      </w:r>
      <w:bookmarkEnd w:id="55"/>
    </w:p>
    <w:p w:rsidR="00813CB7" w:rsidRDefault="00813CB7">
      <w:pPr>
        <w:spacing w:line="276" w:lineRule="auto"/>
        <w:rPr>
          <w:rFonts w:ascii="Arial" w:hAnsi="Arial" w:cs="Arial"/>
        </w:rPr>
      </w:pPr>
    </w:p>
    <w:p w:rsidR="00813CB7" w:rsidRDefault="0061560D">
      <w:pPr>
        <w:spacing w:line="276" w:lineRule="auto"/>
        <w:rPr>
          <w:rFonts w:ascii="Arial" w:hAnsi="Arial" w:cs="Arial"/>
          <w:b/>
        </w:rPr>
      </w:pPr>
      <w:r>
        <w:rPr>
          <w:rFonts w:ascii="Arial" w:hAnsi="Arial" w:cs="Arial"/>
          <w:b/>
        </w:rPr>
        <w:t xml:space="preserve">Head of </w:t>
      </w:r>
      <w:proofErr w:type="spellStart"/>
      <w:r>
        <w:rPr>
          <w:rFonts w:ascii="Arial" w:hAnsi="Arial" w:cs="Arial"/>
          <w:b/>
        </w:rPr>
        <w:t>centre</w:t>
      </w:r>
      <w:proofErr w:type="spellEnd"/>
    </w:p>
    <w:p w:rsidR="00813CB7" w:rsidRDefault="0061560D">
      <w:pPr>
        <w:pStyle w:val="ListParagraph"/>
        <w:numPr>
          <w:ilvl w:val="0"/>
          <w:numId w:val="41"/>
        </w:numPr>
        <w:spacing w:line="276" w:lineRule="auto"/>
        <w:rPr>
          <w:rFonts w:cs="Arial"/>
        </w:rPr>
      </w:pPr>
      <w:r>
        <w:rPr>
          <w:rFonts w:cs="Arial"/>
        </w:rPr>
        <w:t>Ensures only approved centre staff are present in exam rooms</w:t>
      </w:r>
    </w:p>
    <w:p w:rsidR="00813CB7" w:rsidRDefault="0061560D">
      <w:pPr>
        <w:pStyle w:val="ListParagraph"/>
        <w:numPr>
          <w:ilvl w:val="0"/>
          <w:numId w:val="41"/>
        </w:numPr>
        <w:spacing w:line="276" w:lineRule="auto"/>
        <w:rPr>
          <w:rFonts w:cs="Arial"/>
        </w:rPr>
      </w:pPr>
      <w:r>
        <w:rPr>
          <w:rFonts w:cs="Arial"/>
        </w:rPr>
        <w:t xml:space="preserve">Ensures information relating to food and drink that may be allowed in exam rooms is clearly communicated to candidates </w:t>
      </w:r>
    </w:p>
    <w:p w:rsidR="00813CB7" w:rsidRDefault="0061560D">
      <w:pPr>
        <w:pStyle w:val="Headinglevel2"/>
        <w:spacing w:before="240" w:after="120" w:line="276" w:lineRule="auto"/>
        <w:ind w:firstLine="720"/>
        <w:rPr>
          <w:rFonts w:cs="Arial"/>
          <w:sz w:val="22"/>
          <w:szCs w:val="22"/>
        </w:rPr>
      </w:pPr>
      <w:bookmarkStart w:id="56" w:name="_Toc54185149"/>
      <w:r>
        <w:rPr>
          <w:rFonts w:cs="Arial"/>
          <w:sz w:val="22"/>
          <w:szCs w:val="22"/>
        </w:rPr>
        <w:t>Food and drink in exam rooms</w:t>
      </w:r>
      <w:bookmarkEnd w:id="56"/>
    </w:p>
    <w:tbl>
      <w:tblPr>
        <w:tblStyle w:val="TableGrid"/>
        <w:tblW w:w="0" w:type="auto"/>
        <w:tblInd w:w="720" w:type="dxa"/>
        <w:tblLook w:val="04A0" w:firstRow="1" w:lastRow="0" w:firstColumn="1" w:lastColumn="0" w:noHBand="0" w:noVBand="1"/>
      </w:tblPr>
      <w:tblGrid>
        <w:gridCol w:w="7576"/>
      </w:tblGrid>
      <w:tr w:rsidR="00813CB7">
        <w:tc>
          <w:tcPr>
            <w:tcW w:w="9878" w:type="dxa"/>
          </w:tcPr>
          <w:p w:rsidR="00813CB7" w:rsidRDefault="0061560D">
            <w:pPr>
              <w:spacing w:before="120" w:after="120" w:line="276" w:lineRule="auto"/>
              <w:rPr>
                <w:rFonts w:ascii="Arial" w:hAnsi="Arial" w:cs="Arial"/>
              </w:rPr>
            </w:pPr>
            <w:r>
              <w:rPr>
                <w:rFonts w:ascii="Arial" w:hAnsi="Arial" w:cs="Arial"/>
              </w:rPr>
              <w:t>Candidates may only bring water, in a clear plastic bottle, into the exam room.  No other food or drink is permitted.</w:t>
            </w:r>
          </w:p>
        </w:tc>
      </w:tr>
    </w:tbl>
    <w:p w:rsidR="00813CB7" w:rsidRDefault="00813CB7">
      <w:pPr>
        <w:spacing w:line="276" w:lineRule="auto"/>
        <w:rPr>
          <w:rFonts w:ascii="Arial" w:hAnsi="Arial" w:cs="Arial"/>
          <w:sz w:val="12"/>
          <w:szCs w:val="12"/>
        </w:rPr>
      </w:pPr>
    </w:p>
    <w:p w:rsidR="00813CB7" w:rsidRDefault="0061560D">
      <w:pPr>
        <w:spacing w:line="276" w:lineRule="auto"/>
        <w:rPr>
          <w:rFonts w:ascii="Arial" w:hAnsi="Arial" w:cs="Arial"/>
          <w:b/>
        </w:rPr>
      </w:pPr>
      <w:r>
        <w:rPr>
          <w:rFonts w:ascii="Arial" w:hAnsi="Arial" w:cs="Arial"/>
          <w:b/>
        </w:rPr>
        <w:t>Exams officer</w:t>
      </w:r>
    </w:p>
    <w:p w:rsidR="00813CB7" w:rsidRDefault="0061560D">
      <w:pPr>
        <w:pStyle w:val="ListParagraph"/>
        <w:numPr>
          <w:ilvl w:val="0"/>
          <w:numId w:val="58"/>
        </w:numPr>
        <w:spacing w:line="276" w:lineRule="auto"/>
        <w:rPr>
          <w:rFonts w:cs="Arial"/>
        </w:rPr>
      </w:pPr>
      <w:r>
        <w:rPr>
          <w:rFonts w:cs="Arial"/>
        </w:rPr>
        <w:t>Ensures exam rooms are set up as required in the regulations</w:t>
      </w:r>
    </w:p>
    <w:p w:rsidR="00813CB7" w:rsidRDefault="0061560D">
      <w:pPr>
        <w:pStyle w:val="ListParagraph"/>
        <w:numPr>
          <w:ilvl w:val="0"/>
          <w:numId w:val="58"/>
        </w:numPr>
        <w:spacing w:line="276" w:lineRule="auto"/>
        <w:rPr>
          <w:rFonts w:cs="Arial"/>
        </w:rPr>
      </w:pPr>
      <w:r>
        <w:rPr>
          <w:rFonts w:cs="Arial"/>
        </w:rPr>
        <w:t>Provides invigilators with appropriate resources to effectively conduct exams</w:t>
      </w:r>
    </w:p>
    <w:p w:rsidR="00813CB7" w:rsidRDefault="0061560D">
      <w:pPr>
        <w:pStyle w:val="ListParagraph"/>
        <w:numPr>
          <w:ilvl w:val="0"/>
          <w:numId w:val="58"/>
        </w:numPr>
        <w:spacing w:line="276" w:lineRule="auto"/>
        <w:rPr>
          <w:rFonts w:cs="Arial"/>
        </w:rPr>
      </w:pPr>
      <w:r>
        <w:rPr>
          <w:rFonts w:cs="Arial"/>
        </w:rPr>
        <w:t>Briefs invigilators on exams to be conducted on a session by session basis</w:t>
      </w:r>
    </w:p>
    <w:p w:rsidR="00813CB7" w:rsidRDefault="0061560D">
      <w:pPr>
        <w:pStyle w:val="ListParagraph"/>
        <w:numPr>
          <w:ilvl w:val="0"/>
          <w:numId w:val="58"/>
        </w:numPr>
        <w:spacing w:line="276" w:lineRule="auto"/>
        <w:rPr>
          <w:rFonts w:cs="Arial"/>
        </w:rPr>
      </w:pPr>
      <w:r>
        <w:rPr>
          <w:rFonts w:cs="Arial"/>
        </w:rPr>
        <w:t>Ensures sole invigilators have an appropriate means of summoning assistance</w:t>
      </w:r>
    </w:p>
    <w:p w:rsidR="00813CB7" w:rsidRDefault="0061560D">
      <w:pPr>
        <w:pStyle w:val="ListParagraph"/>
        <w:numPr>
          <w:ilvl w:val="0"/>
          <w:numId w:val="58"/>
        </w:numPr>
        <w:spacing w:line="276" w:lineRule="auto"/>
        <w:rPr>
          <w:rFonts w:cs="Arial"/>
        </w:rPr>
      </w:pPr>
      <w:r>
        <w:rPr>
          <w:rFonts w:cs="Arial"/>
        </w:rPr>
        <w:t>Ensures invigilators understand how to deal with candidates who may need to leave the exam room temporarily</w:t>
      </w:r>
    </w:p>
    <w:p w:rsidR="00813CB7" w:rsidRDefault="0061560D">
      <w:pPr>
        <w:pStyle w:val="ListParagraph"/>
        <w:numPr>
          <w:ilvl w:val="0"/>
          <w:numId w:val="58"/>
        </w:numPr>
        <w:spacing w:line="276" w:lineRule="auto"/>
        <w:rPr>
          <w:rFonts w:cs="Arial"/>
        </w:rPr>
      </w:pPr>
      <w:r>
        <w:rPr>
          <w:rFonts w:cs="Arial"/>
        </w:rPr>
        <w:t>Provides authorised exam materials which candidates are not expected to provide themselves</w:t>
      </w:r>
    </w:p>
    <w:p w:rsidR="00813CB7" w:rsidRDefault="0061560D">
      <w:pPr>
        <w:pStyle w:val="ListParagraph"/>
        <w:numPr>
          <w:ilvl w:val="0"/>
          <w:numId w:val="58"/>
        </w:numPr>
        <w:spacing w:line="276" w:lineRule="auto"/>
        <w:rPr>
          <w:rFonts w:cs="Arial"/>
        </w:rPr>
      </w:pPr>
      <w:r>
        <w:rPr>
          <w:rFonts w:cs="Arial"/>
        </w:rPr>
        <w:t>Ensures invigilators and candidates are aware of the emergency evacuation procedure</w:t>
      </w:r>
    </w:p>
    <w:p w:rsidR="00813CB7" w:rsidRDefault="0061560D">
      <w:pPr>
        <w:pStyle w:val="ListParagraph"/>
        <w:numPr>
          <w:ilvl w:val="0"/>
          <w:numId w:val="58"/>
        </w:numPr>
        <w:spacing w:line="276" w:lineRule="auto"/>
        <w:rPr>
          <w:rFonts w:cs="Arial"/>
        </w:rPr>
      </w:pPr>
      <w:r>
        <w:rPr>
          <w:rFonts w:cs="Arial"/>
        </w:rPr>
        <w:t>Ensures invigilators are aware of arrangements in place for a candidate with a disability who may need assistance if an exam room is evacuated</w:t>
      </w:r>
    </w:p>
    <w:p w:rsidR="00813CB7" w:rsidRDefault="0061560D">
      <w:pPr>
        <w:spacing w:line="276" w:lineRule="auto"/>
        <w:rPr>
          <w:rFonts w:ascii="Arial" w:hAnsi="Arial" w:cs="Arial"/>
          <w:b/>
        </w:rPr>
      </w:pPr>
      <w:r>
        <w:rPr>
          <w:rFonts w:ascii="Arial" w:hAnsi="Arial" w:cs="Arial"/>
          <w:b/>
        </w:rPr>
        <w:t>Senior leaders</w:t>
      </w:r>
    </w:p>
    <w:p w:rsidR="00813CB7" w:rsidRDefault="0061560D">
      <w:pPr>
        <w:pStyle w:val="ListParagraph"/>
        <w:numPr>
          <w:ilvl w:val="0"/>
          <w:numId w:val="39"/>
        </w:numPr>
        <w:spacing w:line="276" w:lineRule="auto"/>
        <w:rPr>
          <w:rFonts w:cs="Arial"/>
        </w:rPr>
      </w:pPr>
      <w:r>
        <w:rPr>
          <w:rFonts w:cs="Arial"/>
        </w:rPr>
        <w:t xml:space="preserve">Ensure a documented emergency evacuation procedure for exam rooms is in place </w:t>
      </w:r>
    </w:p>
    <w:p w:rsidR="00813CB7" w:rsidRDefault="0061560D">
      <w:pPr>
        <w:pStyle w:val="ListParagraph"/>
        <w:numPr>
          <w:ilvl w:val="0"/>
          <w:numId w:val="39"/>
        </w:numPr>
        <w:spacing w:line="276" w:lineRule="auto"/>
        <w:rPr>
          <w:rFonts w:cs="Arial"/>
        </w:rPr>
      </w:pPr>
      <w:r>
        <w:rPr>
          <w:rFonts w:cs="Arial"/>
        </w:rPr>
        <w:t>Ensure arrangements are in place for a candidate with a disability who may need assistance if an exam room is evacuated</w:t>
      </w:r>
    </w:p>
    <w:p w:rsidR="00813CB7" w:rsidRDefault="0061560D">
      <w:pPr>
        <w:pStyle w:val="Headinglevel2"/>
        <w:spacing w:before="240" w:after="120" w:line="276" w:lineRule="auto"/>
        <w:ind w:firstLine="720"/>
        <w:rPr>
          <w:rFonts w:cs="Arial"/>
          <w:sz w:val="22"/>
          <w:szCs w:val="22"/>
        </w:rPr>
      </w:pPr>
      <w:bookmarkStart w:id="57" w:name="_Toc54185150"/>
      <w:r>
        <w:rPr>
          <w:rFonts w:cs="Arial"/>
          <w:sz w:val="22"/>
          <w:szCs w:val="22"/>
        </w:rPr>
        <w:lastRenderedPageBreak/>
        <w:t>Emergency evacuation policy</w:t>
      </w:r>
      <w:bookmarkEnd w:id="57"/>
    </w:p>
    <w:tbl>
      <w:tblPr>
        <w:tblStyle w:val="TableGrid"/>
        <w:tblW w:w="0" w:type="auto"/>
        <w:tblInd w:w="137" w:type="dxa"/>
        <w:tblLook w:val="04A0" w:firstRow="1" w:lastRow="0" w:firstColumn="1" w:lastColumn="0" w:noHBand="0" w:noVBand="1"/>
      </w:tblPr>
      <w:tblGrid>
        <w:gridCol w:w="8159"/>
      </w:tblGrid>
      <w:tr w:rsidR="00813CB7">
        <w:tc>
          <w:tcPr>
            <w:tcW w:w="8159" w:type="dxa"/>
          </w:tcPr>
          <w:p w:rsidR="00813CB7" w:rsidRDefault="0061560D">
            <w:pPr>
              <w:spacing w:before="120" w:after="120" w:line="276" w:lineRule="auto"/>
              <w:rPr>
                <w:rFonts w:ascii="Arial" w:hAnsi="Arial" w:cs="Arial"/>
              </w:rPr>
            </w:pPr>
            <w:r>
              <w:rPr>
                <w:rFonts w:ascii="Arial" w:hAnsi="Arial" w:cs="Arial"/>
              </w:rPr>
              <w:t>The Emergency Evacuation Policy is located in the DTRB Exams Policies folder (G drive) or a copy can be produced from the Exams Officer.</w:t>
            </w:r>
          </w:p>
          <w:p w:rsidR="00813CB7" w:rsidRDefault="0061560D">
            <w:pPr>
              <w:pStyle w:val="Default"/>
              <w:spacing w:after="120" w:line="276" w:lineRule="auto"/>
              <w:rPr>
                <w:rFonts w:ascii="Arial" w:hAnsi="Arial" w:cs="Arial"/>
                <w:i/>
                <w:sz w:val="20"/>
                <w:szCs w:val="20"/>
              </w:rPr>
            </w:pPr>
            <w:r>
              <w:rPr>
                <w:rFonts w:ascii="Arial" w:hAnsi="Arial" w:cs="Arial"/>
                <w:i/>
                <w:sz w:val="20"/>
                <w:szCs w:val="20"/>
              </w:rPr>
              <w:t xml:space="preserve">“You </w:t>
            </w:r>
            <w:r>
              <w:rPr>
                <w:rFonts w:ascii="Arial" w:hAnsi="Arial" w:cs="Arial"/>
                <w:b/>
                <w:bCs/>
                <w:i/>
                <w:sz w:val="20"/>
                <w:szCs w:val="20"/>
              </w:rPr>
              <w:t xml:space="preserve">must </w:t>
            </w:r>
            <w:r>
              <w:rPr>
                <w:rFonts w:ascii="Arial" w:hAnsi="Arial" w:cs="Arial"/>
                <w:i/>
                <w:sz w:val="20"/>
                <w:szCs w:val="20"/>
              </w:rPr>
              <w:t xml:space="preserve">have a </w:t>
            </w:r>
            <w:r>
              <w:rPr>
                <w:rFonts w:ascii="Arial" w:hAnsi="Arial" w:cs="Arial"/>
                <w:b/>
                <w:bCs/>
                <w:i/>
                <w:sz w:val="20"/>
                <w:szCs w:val="20"/>
              </w:rPr>
              <w:t xml:space="preserve">written </w:t>
            </w:r>
            <w:r>
              <w:rPr>
                <w:rFonts w:ascii="Arial" w:hAnsi="Arial" w:cs="Arial"/>
                <w:i/>
                <w:sz w:val="20"/>
                <w:szCs w:val="20"/>
              </w:rPr>
              <w:t xml:space="preserve">centre policy for dealing with an emergency evacuation of the examination room, which will be subject to inspection by the JCQ Centre Inspection Service.”                                  </w:t>
            </w:r>
            <w:r>
              <w:rPr>
                <w:rFonts w:ascii="Arial" w:hAnsi="Arial" w:cs="Arial"/>
                <w:sz w:val="18"/>
                <w:szCs w:val="18"/>
              </w:rPr>
              <w:t>[</w:t>
            </w:r>
            <w:hyperlink r:id="rId54" w:history="1">
              <w:r>
                <w:rPr>
                  <w:rStyle w:val="Hyperlink"/>
                  <w:rFonts w:ascii="Arial" w:hAnsi="Arial" w:cs="Arial"/>
                  <w:sz w:val="18"/>
                  <w:szCs w:val="18"/>
                </w:rPr>
                <w:t>ICE</w:t>
              </w:r>
            </w:hyperlink>
            <w:r>
              <w:rPr>
                <w:rFonts w:ascii="Arial" w:hAnsi="Arial" w:cs="Arial"/>
                <w:sz w:val="18"/>
                <w:szCs w:val="18"/>
              </w:rPr>
              <w:t>18]</w:t>
            </w:r>
          </w:p>
        </w:tc>
      </w:tr>
    </w:tbl>
    <w:p w:rsidR="00813CB7" w:rsidRDefault="00813CB7">
      <w:pPr>
        <w:spacing w:line="276" w:lineRule="auto"/>
        <w:ind w:left="360"/>
        <w:rPr>
          <w:rFonts w:ascii="Arial" w:hAnsi="Arial" w:cs="Arial"/>
          <w:sz w:val="12"/>
          <w:szCs w:val="12"/>
        </w:rPr>
      </w:pPr>
    </w:p>
    <w:p w:rsidR="00813CB7" w:rsidRDefault="0061560D">
      <w:pPr>
        <w:spacing w:line="276" w:lineRule="auto"/>
        <w:rPr>
          <w:rFonts w:ascii="Arial" w:hAnsi="Arial" w:cs="Arial"/>
          <w:b/>
        </w:rPr>
      </w:pPr>
      <w:r>
        <w:rPr>
          <w:rFonts w:ascii="Arial" w:hAnsi="Arial" w:cs="Arial"/>
          <w:b/>
        </w:rPr>
        <w:t>Site staff</w:t>
      </w:r>
    </w:p>
    <w:p w:rsidR="00813CB7" w:rsidRDefault="0061560D">
      <w:pPr>
        <w:pStyle w:val="ListParagraph"/>
        <w:numPr>
          <w:ilvl w:val="0"/>
          <w:numId w:val="40"/>
        </w:numPr>
        <w:spacing w:line="276" w:lineRule="auto"/>
        <w:rPr>
          <w:rFonts w:cs="Arial"/>
        </w:rPr>
      </w:pPr>
      <w:r>
        <w:rPr>
          <w:rFonts w:cs="Arial"/>
        </w:rPr>
        <w:t>Ensure exam rooms are available and set up as requested by the EO</w:t>
      </w:r>
    </w:p>
    <w:p w:rsidR="00813CB7" w:rsidRDefault="0061560D">
      <w:pPr>
        <w:pStyle w:val="ListParagraph"/>
        <w:numPr>
          <w:ilvl w:val="0"/>
          <w:numId w:val="40"/>
        </w:numPr>
        <w:spacing w:line="276" w:lineRule="auto"/>
        <w:rPr>
          <w:rFonts w:cs="Arial"/>
        </w:rPr>
      </w:pPr>
      <w:r>
        <w:rPr>
          <w:rFonts w:cs="Arial"/>
        </w:rPr>
        <w:t>Ensure grounds or centre maintenance work does not disturb exam candidates in exam rooms</w:t>
      </w:r>
    </w:p>
    <w:p w:rsidR="00813CB7" w:rsidRDefault="0061560D">
      <w:pPr>
        <w:pStyle w:val="ListParagraph"/>
        <w:numPr>
          <w:ilvl w:val="0"/>
          <w:numId w:val="40"/>
        </w:numPr>
        <w:spacing w:line="276" w:lineRule="auto"/>
        <w:rPr>
          <w:rFonts w:cs="Arial"/>
        </w:rPr>
      </w:pPr>
      <w:r>
        <w:rPr>
          <w:rFonts w:cs="Arial"/>
        </w:rPr>
        <w:t>Ensure fire alarm testing does not take place during exam sessions</w:t>
      </w:r>
    </w:p>
    <w:p w:rsidR="00813CB7" w:rsidRDefault="0061560D">
      <w:pPr>
        <w:spacing w:line="276" w:lineRule="auto"/>
        <w:rPr>
          <w:rFonts w:ascii="Arial" w:hAnsi="Arial" w:cs="Arial"/>
          <w:b/>
        </w:rPr>
      </w:pPr>
      <w:r>
        <w:rPr>
          <w:rFonts w:ascii="Arial" w:hAnsi="Arial" w:cs="Arial"/>
          <w:b/>
        </w:rPr>
        <w:t>Invigilators</w:t>
      </w:r>
    </w:p>
    <w:p w:rsidR="00813CB7" w:rsidRDefault="0061560D">
      <w:pPr>
        <w:pStyle w:val="ListParagraph"/>
        <w:numPr>
          <w:ilvl w:val="0"/>
          <w:numId w:val="53"/>
        </w:numPr>
        <w:spacing w:line="276" w:lineRule="auto"/>
        <w:rPr>
          <w:rFonts w:cs="Arial"/>
        </w:rPr>
      </w:pPr>
      <w:r>
        <w:rPr>
          <w:rFonts w:cs="Arial"/>
        </w:rPr>
        <w:t>Conduct exams in every exam room as instructed in training/update events and briefing sessions</w:t>
      </w:r>
    </w:p>
    <w:p w:rsidR="00813CB7" w:rsidRDefault="0061560D">
      <w:pPr>
        <w:spacing w:line="276" w:lineRule="auto"/>
        <w:rPr>
          <w:rFonts w:ascii="Arial" w:hAnsi="Arial" w:cs="Arial"/>
          <w:b/>
        </w:rPr>
      </w:pPr>
      <w:r>
        <w:rPr>
          <w:rFonts w:ascii="Arial" w:hAnsi="Arial" w:cs="Arial"/>
          <w:b/>
        </w:rPr>
        <w:t>Candidates</w:t>
      </w:r>
    </w:p>
    <w:p w:rsidR="00813CB7" w:rsidRDefault="0061560D">
      <w:pPr>
        <w:pStyle w:val="ListParagraph"/>
        <w:numPr>
          <w:ilvl w:val="0"/>
          <w:numId w:val="53"/>
        </w:numPr>
        <w:spacing w:line="276" w:lineRule="auto"/>
        <w:rPr>
          <w:rFonts w:cs="Arial"/>
        </w:rPr>
      </w:pPr>
      <w:r>
        <w:rPr>
          <w:rFonts w:cs="Arial"/>
        </w:rPr>
        <w:t xml:space="preserve">Are required to remain in the exam room for the full duration of the exam </w:t>
      </w:r>
    </w:p>
    <w:p w:rsidR="00813CB7" w:rsidRDefault="0061560D">
      <w:pPr>
        <w:pStyle w:val="Heading3"/>
        <w:spacing w:line="276" w:lineRule="auto"/>
        <w:rPr>
          <w:rFonts w:ascii="Arial" w:hAnsi="Arial" w:cs="Arial"/>
          <w:u w:val="single"/>
        </w:rPr>
      </w:pPr>
      <w:bookmarkStart w:id="58" w:name="_Toc54185151"/>
      <w:r>
        <w:rPr>
          <w:rFonts w:ascii="Arial" w:hAnsi="Arial" w:cs="Arial"/>
          <w:u w:val="single"/>
        </w:rPr>
        <w:t>Irregularities</w:t>
      </w:r>
      <w:bookmarkEnd w:id="58"/>
    </w:p>
    <w:p w:rsidR="00813CB7" w:rsidRDefault="00813CB7">
      <w:pPr>
        <w:spacing w:line="276" w:lineRule="auto"/>
        <w:rPr>
          <w:rFonts w:ascii="Arial" w:hAnsi="Arial" w:cs="Arial"/>
        </w:rPr>
      </w:pPr>
    </w:p>
    <w:p w:rsidR="00813CB7" w:rsidRDefault="0061560D">
      <w:pPr>
        <w:spacing w:line="276" w:lineRule="auto"/>
        <w:rPr>
          <w:rFonts w:ascii="Arial" w:hAnsi="Arial" w:cs="Arial"/>
          <w:b/>
        </w:rPr>
      </w:pPr>
      <w:r>
        <w:rPr>
          <w:rFonts w:ascii="Arial" w:hAnsi="Arial" w:cs="Arial"/>
          <w:b/>
        </w:rPr>
        <w:t xml:space="preserve">Head of </w:t>
      </w:r>
      <w:proofErr w:type="spellStart"/>
      <w:r>
        <w:rPr>
          <w:rFonts w:ascii="Arial" w:hAnsi="Arial" w:cs="Arial"/>
          <w:b/>
        </w:rPr>
        <w:t>centre</w:t>
      </w:r>
      <w:proofErr w:type="spellEnd"/>
    </w:p>
    <w:p w:rsidR="00813CB7" w:rsidRDefault="0061560D">
      <w:pPr>
        <w:pStyle w:val="ListParagraph"/>
        <w:numPr>
          <w:ilvl w:val="0"/>
          <w:numId w:val="42"/>
        </w:numPr>
        <w:spacing w:line="276" w:lineRule="auto"/>
        <w:rPr>
          <w:rFonts w:cs="Arial"/>
        </w:rPr>
      </w:pPr>
      <w:r>
        <w:rPr>
          <w:rFonts w:cs="Arial"/>
        </w:rPr>
        <w:t>Ensures any cases of suspected malpractice (by centre staff, candidates, invigilators) are investigated and reported to the awarding body as required</w:t>
      </w:r>
    </w:p>
    <w:p w:rsidR="00813CB7" w:rsidRDefault="0061560D">
      <w:pPr>
        <w:pStyle w:val="Headinglevel2"/>
        <w:spacing w:before="240" w:after="120" w:line="276" w:lineRule="auto"/>
        <w:ind w:firstLine="720"/>
        <w:rPr>
          <w:rFonts w:cs="Arial"/>
          <w:sz w:val="22"/>
          <w:szCs w:val="22"/>
        </w:rPr>
      </w:pPr>
      <w:bookmarkStart w:id="59" w:name="_Toc54185152"/>
      <w:r>
        <w:rPr>
          <w:rFonts w:cs="Arial"/>
          <w:sz w:val="22"/>
          <w:szCs w:val="22"/>
        </w:rPr>
        <w:t>Managing behaviour</w:t>
      </w:r>
      <w:bookmarkEnd w:id="59"/>
    </w:p>
    <w:p w:rsidR="00813CB7" w:rsidRDefault="00813CB7">
      <w:pPr>
        <w:spacing w:line="276" w:lineRule="auto"/>
        <w:rPr>
          <w:rFonts w:ascii="Arial" w:hAnsi="Arial" w:cs="Arial"/>
          <w:sz w:val="12"/>
          <w:szCs w:val="12"/>
        </w:rPr>
      </w:pPr>
    </w:p>
    <w:p w:rsidR="00813CB7" w:rsidRDefault="0061560D">
      <w:pPr>
        <w:spacing w:line="276" w:lineRule="auto"/>
        <w:rPr>
          <w:rFonts w:ascii="Arial" w:hAnsi="Arial" w:cs="Arial"/>
          <w:b/>
        </w:rPr>
      </w:pPr>
      <w:r>
        <w:rPr>
          <w:rFonts w:ascii="Arial" w:hAnsi="Arial" w:cs="Arial"/>
          <w:b/>
        </w:rPr>
        <w:t>Senior leaders</w:t>
      </w:r>
    </w:p>
    <w:p w:rsidR="00813CB7" w:rsidRDefault="0061560D">
      <w:pPr>
        <w:pStyle w:val="ListParagraph"/>
        <w:numPr>
          <w:ilvl w:val="0"/>
          <w:numId w:val="42"/>
        </w:numPr>
        <w:spacing w:line="276" w:lineRule="auto"/>
        <w:rPr>
          <w:rFonts w:cs="Arial"/>
        </w:rPr>
      </w:pPr>
      <w:r>
        <w:rPr>
          <w:rFonts w:cs="Arial"/>
        </w:rPr>
        <w:t>Ensure support is provided for the EO and invigilators when dealing with disruptive candidates in exam rooms</w:t>
      </w:r>
    </w:p>
    <w:p w:rsidR="00813CB7" w:rsidRDefault="0061560D">
      <w:pPr>
        <w:pStyle w:val="ListParagraph"/>
        <w:numPr>
          <w:ilvl w:val="0"/>
          <w:numId w:val="42"/>
        </w:numPr>
        <w:spacing w:line="276" w:lineRule="auto"/>
        <w:rPr>
          <w:rFonts w:cs="Arial"/>
        </w:rPr>
      </w:pPr>
      <w:r>
        <w:rPr>
          <w:rFonts w:cs="Arial"/>
        </w:rPr>
        <w:t>Ensure that internal disciplinary procedures relating to candidate behaviour are instigated, when appropriate</w:t>
      </w:r>
    </w:p>
    <w:p w:rsidR="00813CB7" w:rsidRDefault="0061560D">
      <w:pPr>
        <w:spacing w:line="276" w:lineRule="auto"/>
        <w:rPr>
          <w:rFonts w:ascii="Arial" w:hAnsi="Arial" w:cs="Arial"/>
          <w:b/>
        </w:rPr>
      </w:pPr>
      <w:r>
        <w:rPr>
          <w:rFonts w:ascii="Arial" w:hAnsi="Arial" w:cs="Arial"/>
          <w:b/>
        </w:rPr>
        <w:t>Exams officer</w:t>
      </w:r>
    </w:p>
    <w:p w:rsidR="00813CB7" w:rsidRDefault="0061560D">
      <w:pPr>
        <w:pStyle w:val="ListParagraph"/>
        <w:numPr>
          <w:ilvl w:val="0"/>
          <w:numId w:val="42"/>
        </w:numPr>
        <w:spacing w:line="276" w:lineRule="auto"/>
        <w:rPr>
          <w:rFonts w:cs="Arial"/>
        </w:rPr>
      </w:pPr>
      <w:r>
        <w:rPr>
          <w:rFonts w:cs="Arial"/>
        </w:rPr>
        <w:t xml:space="preserve">Provides an exam room incident log in all exam rooms for recording any incidents or irregularities </w:t>
      </w:r>
    </w:p>
    <w:p w:rsidR="00813CB7" w:rsidRDefault="0061560D">
      <w:pPr>
        <w:pStyle w:val="ListParagraph"/>
        <w:numPr>
          <w:ilvl w:val="0"/>
          <w:numId w:val="42"/>
        </w:numPr>
        <w:spacing w:line="276" w:lineRule="auto"/>
        <w:rPr>
          <w:rFonts w:cs="Arial"/>
        </w:rPr>
      </w:pPr>
      <w:r>
        <w:rPr>
          <w:rFonts w:cs="Arial"/>
        </w:rPr>
        <w:t>Actions any required follow-up and reports to awarding bodies as soon as practically possible after the exam has taken place</w:t>
      </w:r>
    </w:p>
    <w:p w:rsidR="00813CB7" w:rsidRDefault="0061560D">
      <w:pPr>
        <w:spacing w:line="276" w:lineRule="auto"/>
        <w:rPr>
          <w:rFonts w:ascii="Arial" w:hAnsi="Arial" w:cs="Arial"/>
          <w:b/>
        </w:rPr>
      </w:pPr>
      <w:r>
        <w:rPr>
          <w:rFonts w:ascii="Arial" w:hAnsi="Arial" w:cs="Arial"/>
          <w:b/>
        </w:rPr>
        <w:t>Invigilators</w:t>
      </w:r>
    </w:p>
    <w:p w:rsidR="00813CB7" w:rsidRDefault="0061560D">
      <w:pPr>
        <w:pStyle w:val="ListParagraph"/>
        <w:numPr>
          <w:ilvl w:val="0"/>
          <w:numId w:val="43"/>
        </w:numPr>
        <w:spacing w:line="276" w:lineRule="auto"/>
        <w:rPr>
          <w:rFonts w:cs="Arial"/>
        </w:rPr>
      </w:pPr>
      <w:r>
        <w:rPr>
          <w:rFonts w:cs="Arial"/>
        </w:rPr>
        <w:t>Record any incidents or irregularities on the exam room incident log (for example, late/very late arrival, candidate or centre staff suspected malpractice, candidate illness, disruption or disturbance in the exam room, emergency evacuation)</w:t>
      </w:r>
    </w:p>
    <w:p w:rsidR="00813CB7" w:rsidRDefault="0061560D">
      <w:pPr>
        <w:pStyle w:val="Heading3"/>
        <w:spacing w:line="276" w:lineRule="auto"/>
        <w:rPr>
          <w:rFonts w:ascii="Arial" w:hAnsi="Arial" w:cs="Arial"/>
          <w:u w:val="single"/>
        </w:rPr>
      </w:pPr>
      <w:bookmarkStart w:id="60" w:name="_Toc54185153"/>
      <w:r>
        <w:rPr>
          <w:rFonts w:ascii="Arial" w:hAnsi="Arial" w:cs="Arial"/>
          <w:u w:val="single"/>
        </w:rPr>
        <w:t>Malpractice</w:t>
      </w:r>
      <w:bookmarkEnd w:id="60"/>
    </w:p>
    <w:p w:rsidR="00813CB7" w:rsidRDefault="0061560D">
      <w:pPr>
        <w:spacing w:line="276" w:lineRule="auto"/>
        <w:rPr>
          <w:rFonts w:ascii="Arial" w:hAnsi="Arial" w:cs="Arial"/>
        </w:rPr>
      </w:pPr>
      <w:r>
        <w:rPr>
          <w:rFonts w:ascii="Arial" w:hAnsi="Arial" w:cs="Arial"/>
        </w:rPr>
        <w:lastRenderedPageBreak/>
        <w:t xml:space="preserve">See </w:t>
      </w:r>
      <w:r>
        <w:rPr>
          <w:rFonts w:ascii="Arial" w:hAnsi="Arial" w:cs="Arial"/>
          <w:i/>
        </w:rPr>
        <w:t>Irregularities</w:t>
      </w:r>
      <w:r>
        <w:rPr>
          <w:rFonts w:ascii="Arial" w:hAnsi="Arial" w:cs="Arial"/>
        </w:rPr>
        <w:t xml:space="preserve"> above.</w:t>
      </w:r>
    </w:p>
    <w:p w:rsidR="00813CB7" w:rsidRDefault="0061560D">
      <w:pPr>
        <w:pStyle w:val="Heading3"/>
        <w:spacing w:line="276" w:lineRule="auto"/>
        <w:rPr>
          <w:rFonts w:ascii="Arial" w:hAnsi="Arial" w:cs="Arial"/>
          <w:u w:val="single"/>
        </w:rPr>
      </w:pPr>
      <w:bookmarkStart w:id="61" w:name="_Toc54185154"/>
      <w:r>
        <w:rPr>
          <w:rFonts w:ascii="Arial" w:hAnsi="Arial" w:cs="Arial"/>
          <w:u w:val="single"/>
        </w:rPr>
        <w:t>Special consideration</w:t>
      </w:r>
      <w:bookmarkEnd w:id="61"/>
    </w:p>
    <w:p w:rsidR="00813CB7" w:rsidRDefault="00813CB7">
      <w:pPr>
        <w:spacing w:line="276" w:lineRule="auto"/>
        <w:rPr>
          <w:rFonts w:ascii="Arial" w:hAnsi="Arial" w:cs="Arial"/>
        </w:rPr>
      </w:pPr>
    </w:p>
    <w:p w:rsidR="00813CB7" w:rsidRDefault="0061560D">
      <w:pPr>
        <w:spacing w:line="276" w:lineRule="auto"/>
        <w:rPr>
          <w:rFonts w:ascii="Arial" w:hAnsi="Arial" w:cs="Arial"/>
          <w:b/>
        </w:rPr>
      </w:pPr>
      <w:r>
        <w:rPr>
          <w:rFonts w:ascii="Arial" w:hAnsi="Arial" w:cs="Arial"/>
          <w:b/>
        </w:rPr>
        <w:t>Exams officer</w:t>
      </w:r>
    </w:p>
    <w:p w:rsidR="00813CB7" w:rsidRDefault="0061560D">
      <w:pPr>
        <w:pStyle w:val="ListParagraph"/>
        <w:numPr>
          <w:ilvl w:val="0"/>
          <w:numId w:val="43"/>
        </w:numPr>
        <w:spacing w:line="276" w:lineRule="auto"/>
        <w:rPr>
          <w:rFonts w:cs="Arial"/>
        </w:rPr>
      </w:pPr>
      <w:r>
        <w:rPr>
          <w:rFonts w:cs="Arial"/>
        </w:rPr>
        <w:t xml:space="preserve">Processes appropriate requests for special consideration to awarding bodies </w:t>
      </w:r>
    </w:p>
    <w:p w:rsidR="00813CB7" w:rsidRDefault="0061560D">
      <w:pPr>
        <w:pStyle w:val="ListParagraph"/>
        <w:numPr>
          <w:ilvl w:val="0"/>
          <w:numId w:val="43"/>
        </w:numPr>
        <w:spacing w:line="276" w:lineRule="auto"/>
        <w:rPr>
          <w:rFonts w:cs="Arial"/>
        </w:rPr>
      </w:pPr>
      <w:r>
        <w:rPr>
          <w:rFonts w:cs="Arial"/>
        </w:rPr>
        <w:t>Gathers evidence which may need to be provided by other staff in centre or candidates</w:t>
      </w:r>
    </w:p>
    <w:p w:rsidR="00813CB7" w:rsidRDefault="0061560D">
      <w:pPr>
        <w:pStyle w:val="ListParagraph"/>
        <w:numPr>
          <w:ilvl w:val="0"/>
          <w:numId w:val="43"/>
        </w:numPr>
        <w:spacing w:line="276" w:lineRule="auto"/>
        <w:rPr>
          <w:rFonts w:cs="Arial"/>
        </w:rPr>
      </w:pPr>
      <w:r>
        <w:rPr>
          <w:rFonts w:cs="Arial"/>
        </w:rPr>
        <w:t>Submits requests to awarding bodies to the external deadline</w:t>
      </w:r>
    </w:p>
    <w:p w:rsidR="00813CB7" w:rsidRDefault="00813CB7">
      <w:pPr>
        <w:spacing w:line="276" w:lineRule="auto"/>
        <w:rPr>
          <w:rFonts w:ascii="Arial" w:hAnsi="Arial" w:cs="Arial"/>
        </w:rPr>
      </w:pPr>
    </w:p>
    <w:p w:rsidR="00813CB7" w:rsidRDefault="0061560D">
      <w:pPr>
        <w:spacing w:line="276" w:lineRule="auto"/>
        <w:rPr>
          <w:rFonts w:ascii="Arial" w:hAnsi="Arial" w:cs="Arial"/>
          <w:b/>
        </w:rPr>
      </w:pPr>
      <w:r>
        <w:rPr>
          <w:rFonts w:ascii="Arial" w:hAnsi="Arial" w:cs="Arial"/>
          <w:b/>
        </w:rPr>
        <w:t>Candidates</w:t>
      </w:r>
    </w:p>
    <w:p w:rsidR="00813CB7" w:rsidRDefault="0061560D">
      <w:pPr>
        <w:pStyle w:val="ListParagraph"/>
        <w:numPr>
          <w:ilvl w:val="0"/>
          <w:numId w:val="44"/>
        </w:numPr>
        <w:spacing w:line="276" w:lineRule="auto"/>
        <w:rPr>
          <w:rFonts w:cs="Arial"/>
        </w:rPr>
      </w:pPr>
      <w:r>
        <w:rPr>
          <w:rFonts w:cs="Arial"/>
        </w:rPr>
        <w:t>Provide appropriate evidence to support special consideration requests, where required</w:t>
      </w:r>
    </w:p>
    <w:p w:rsidR="00813CB7" w:rsidRDefault="0061560D">
      <w:pPr>
        <w:pStyle w:val="Heading3"/>
        <w:spacing w:line="276" w:lineRule="auto"/>
        <w:rPr>
          <w:rFonts w:ascii="Arial" w:hAnsi="Arial" w:cs="Arial"/>
          <w:u w:val="single"/>
        </w:rPr>
      </w:pPr>
      <w:bookmarkStart w:id="62" w:name="_Toc54185155"/>
      <w:proofErr w:type="spellStart"/>
      <w:r>
        <w:rPr>
          <w:rFonts w:ascii="Arial" w:hAnsi="Arial" w:cs="Arial"/>
          <w:u w:val="single"/>
        </w:rPr>
        <w:t>Unauthorised</w:t>
      </w:r>
      <w:proofErr w:type="spellEnd"/>
      <w:r>
        <w:rPr>
          <w:rFonts w:ascii="Arial" w:hAnsi="Arial" w:cs="Arial"/>
          <w:u w:val="single"/>
        </w:rPr>
        <w:t xml:space="preserve"> materials</w:t>
      </w:r>
      <w:bookmarkEnd w:id="62"/>
    </w:p>
    <w:p w:rsidR="00813CB7" w:rsidRDefault="0061560D">
      <w:pPr>
        <w:pStyle w:val="Headinglevel2"/>
        <w:spacing w:before="120" w:after="120" w:line="276" w:lineRule="auto"/>
        <w:ind w:firstLine="720"/>
        <w:rPr>
          <w:rFonts w:cs="Arial"/>
          <w:sz w:val="22"/>
          <w:szCs w:val="22"/>
        </w:rPr>
      </w:pPr>
      <w:bookmarkStart w:id="63" w:name="_Toc54185156"/>
      <w:r>
        <w:rPr>
          <w:rFonts w:cs="Arial"/>
          <w:sz w:val="22"/>
          <w:szCs w:val="22"/>
        </w:rPr>
        <w:t>Arrangements for unauthorised materials taken into the exam room</w:t>
      </w:r>
      <w:bookmarkEnd w:id="63"/>
    </w:p>
    <w:tbl>
      <w:tblPr>
        <w:tblStyle w:val="TableGrid"/>
        <w:tblW w:w="0" w:type="auto"/>
        <w:tblInd w:w="675" w:type="dxa"/>
        <w:tblLook w:val="04A0" w:firstRow="1" w:lastRow="0" w:firstColumn="1" w:lastColumn="0" w:noHBand="0" w:noVBand="1"/>
      </w:tblPr>
      <w:tblGrid>
        <w:gridCol w:w="7621"/>
      </w:tblGrid>
      <w:tr w:rsidR="00813CB7">
        <w:tc>
          <w:tcPr>
            <w:tcW w:w="9923" w:type="dxa"/>
          </w:tcPr>
          <w:p w:rsidR="00813CB7" w:rsidRDefault="0061560D">
            <w:pPr>
              <w:spacing w:before="120" w:after="120" w:line="276" w:lineRule="auto"/>
              <w:rPr>
                <w:rFonts w:ascii="Arial" w:hAnsi="Arial" w:cs="Arial"/>
              </w:rPr>
            </w:pPr>
            <w:r>
              <w:rPr>
                <w:rFonts w:ascii="Arial" w:hAnsi="Arial" w:cs="Arial"/>
              </w:rPr>
              <w:t xml:space="preserve">All </w:t>
            </w:r>
            <w:proofErr w:type="spellStart"/>
            <w:r>
              <w:rPr>
                <w:rFonts w:ascii="Arial" w:hAnsi="Arial" w:cs="Arial"/>
              </w:rPr>
              <w:t>unauthorised</w:t>
            </w:r>
            <w:proofErr w:type="spellEnd"/>
            <w:r>
              <w:rPr>
                <w:rFonts w:ascii="Arial" w:hAnsi="Arial" w:cs="Arial"/>
              </w:rPr>
              <w:t xml:space="preserve"> materials are handed into the invigilators before the start of the exam and placed in plastic wallets including their table number, at the front of each isle.  Any that are collected during the exam are taken under the invigilators care and recorded on the incident log.</w:t>
            </w:r>
          </w:p>
          <w:p w:rsidR="00813CB7" w:rsidRDefault="0061560D">
            <w:pPr>
              <w:spacing w:line="276" w:lineRule="auto"/>
              <w:rPr>
                <w:rFonts w:ascii="Arial" w:hAnsi="Arial" w:cs="Arial"/>
                <w:i/>
                <w:sz w:val="20"/>
                <w:szCs w:val="20"/>
              </w:rPr>
            </w:pPr>
            <w:r>
              <w:rPr>
                <w:rFonts w:ascii="Arial" w:hAnsi="Arial" w:cs="Arial"/>
                <w:i/>
                <w:sz w:val="20"/>
                <w:szCs w:val="20"/>
              </w:rPr>
              <w:t xml:space="preserve"> “…any </w:t>
            </w:r>
            <w:proofErr w:type="spellStart"/>
            <w:r>
              <w:rPr>
                <w:rFonts w:ascii="Arial" w:hAnsi="Arial" w:cs="Arial"/>
                <w:i/>
                <w:sz w:val="20"/>
                <w:szCs w:val="20"/>
              </w:rPr>
              <w:t>unauthorised</w:t>
            </w:r>
            <w:proofErr w:type="spellEnd"/>
            <w:r>
              <w:rPr>
                <w:rFonts w:ascii="Arial" w:hAnsi="Arial" w:cs="Arial"/>
                <w:i/>
                <w:sz w:val="20"/>
                <w:szCs w:val="20"/>
              </w:rPr>
              <w:t xml:space="preserve"> items that have been taken into the examination room must be placed out of reach of the candidates (and not under their desks) before the examination starts. This would normally be at the front of the examination room or a similar arrangement that enables the invigilator to control access to the items.”</w:t>
            </w:r>
          </w:p>
        </w:tc>
      </w:tr>
    </w:tbl>
    <w:p w:rsidR="00813CB7" w:rsidRDefault="0061560D">
      <w:pPr>
        <w:spacing w:before="120" w:line="276" w:lineRule="auto"/>
        <w:rPr>
          <w:rFonts w:ascii="Arial" w:hAnsi="Arial" w:cs="Arial"/>
          <w:b/>
        </w:rPr>
      </w:pPr>
      <w:r>
        <w:rPr>
          <w:rFonts w:ascii="Arial" w:hAnsi="Arial" w:cs="Arial"/>
          <w:b/>
        </w:rPr>
        <w:t>Invigilators</w:t>
      </w:r>
    </w:p>
    <w:p w:rsidR="00813CB7" w:rsidRDefault="0061560D">
      <w:pPr>
        <w:pStyle w:val="ListParagraph"/>
        <w:numPr>
          <w:ilvl w:val="0"/>
          <w:numId w:val="41"/>
        </w:numPr>
        <w:spacing w:line="276" w:lineRule="auto"/>
        <w:rPr>
          <w:rFonts w:cs="Arial"/>
        </w:rPr>
      </w:pPr>
      <w:r>
        <w:rPr>
          <w:rFonts w:cs="Arial"/>
        </w:rPr>
        <w:t>Are informed of the arrangements through training</w:t>
      </w:r>
    </w:p>
    <w:p w:rsidR="00813CB7" w:rsidRDefault="0061560D">
      <w:pPr>
        <w:pStyle w:val="Heading3"/>
        <w:spacing w:line="276" w:lineRule="auto"/>
        <w:rPr>
          <w:rFonts w:ascii="Arial" w:hAnsi="Arial" w:cs="Arial"/>
          <w:u w:val="single"/>
        </w:rPr>
      </w:pPr>
      <w:bookmarkStart w:id="64" w:name="_Toc54185157"/>
      <w:r>
        <w:rPr>
          <w:rFonts w:ascii="Arial" w:hAnsi="Arial" w:cs="Arial"/>
          <w:u w:val="single"/>
        </w:rPr>
        <w:t>Internal exams</w:t>
      </w:r>
      <w:bookmarkEnd w:id="64"/>
    </w:p>
    <w:p w:rsidR="00813CB7" w:rsidRDefault="00813CB7">
      <w:pPr>
        <w:spacing w:line="276" w:lineRule="auto"/>
        <w:rPr>
          <w:rFonts w:ascii="Arial" w:hAnsi="Arial" w:cs="Arial"/>
        </w:rPr>
      </w:pPr>
    </w:p>
    <w:p w:rsidR="00813CB7" w:rsidRDefault="0061560D">
      <w:pPr>
        <w:spacing w:line="276" w:lineRule="auto"/>
        <w:rPr>
          <w:rFonts w:ascii="Arial" w:hAnsi="Arial" w:cs="Arial"/>
          <w:b/>
        </w:rPr>
      </w:pPr>
      <w:r>
        <w:rPr>
          <w:rFonts w:ascii="Arial" w:hAnsi="Arial" w:cs="Arial"/>
          <w:b/>
        </w:rPr>
        <w:t>Exams officer</w:t>
      </w:r>
    </w:p>
    <w:p w:rsidR="00813CB7" w:rsidRDefault="0061560D">
      <w:pPr>
        <w:pStyle w:val="ListParagraph"/>
        <w:numPr>
          <w:ilvl w:val="0"/>
          <w:numId w:val="54"/>
        </w:numPr>
        <w:spacing w:line="276" w:lineRule="auto"/>
        <w:rPr>
          <w:rFonts w:cs="Arial"/>
        </w:rPr>
      </w:pPr>
      <w:r>
        <w:rPr>
          <w:rFonts w:cs="Arial"/>
        </w:rPr>
        <w:t>Briefs invigilators on conducting internal exams</w:t>
      </w:r>
    </w:p>
    <w:p w:rsidR="00813CB7" w:rsidRDefault="0061560D">
      <w:pPr>
        <w:pStyle w:val="ListParagraph"/>
        <w:numPr>
          <w:ilvl w:val="0"/>
          <w:numId w:val="54"/>
        </w:numPr>
        <w:spacing w:line="276" w:lineRule="auto"/>
        <w:rPr>
          <w:rFonts w:cs="Arial"/>
        </w:rPr>
      </w:pPr>
      <w:r>
        <w:rPr>
          <w:rFonts w:cs="Arial"/>
        </w:rPr>
        <w:t xml:space="preserve">Returns candidate scripts to teaching staff for marking </w:t>
      </w:r>
    </w:p>
    <w:p w:rsidR="00813CB7" w:rsidRDefault="0061560D">
      <w:pPr>
        <w:spacing w:line="276" w:lineRule="auto"/>
        <w:rPr>
          <w:rFonts w:ascii="Arial" w:hAnsi="Arial" w:cs="Arial"/>
          <w:b/>
        </w:rPr>
      </w:pPr>
      <w:r>
        <w:rPr>
          <w:rFonts w:ascii="Arial" w:hAnsi="Arial" w:cs="Arial"/>
          <w:b/>
        </w:rPr>
        <w:t>Invigilators</w:t>
      </w:r>
    </w:p>
    <w:p w:rsidR="00813CB7" w:rsidRDefault="0061560D">
      <w:pPr>
        <w:pStyle w:val="ListParagraph"/>
        <w:numPr>
          <w:ilvl w:val="0"/>
          <w:numId w:val="42"/>
        </w:numPr>
        <w:spacing w:line="276" w:lineRule="auto"/>
        <w:rPr>
          <w:rFonts w:cs="Arial"/>
        </w:rPr>
      </w:pPr>
      <w:r>
        <w:rPr>
          <w:rFonts w:cs="Arial"/>
        </w:rPr>
        <w:t>Conduct internal exams as briefed by the EO</w:t>
      </w:r>
    </w:p>
    <w:p w:rsidR="00813CB7" w:rsidRDefault="0061560D">
      <w:pPr>
        <w:pStyle w:val="Headinglevel2"/>
        <w:spacing w:line="276" w:lineRule="auto"/>
        <w:rPr>
          <w:rFonts w:cs="Arial"/>
        </w:rPr>
      </w:pPr>
      <w:bookmarkStart w:id="65" w:name="_Toc54185158"/>
      <w:r>
        <w:rPr>
          <w:rFonts w:cs="Arial"/>
        </w:rPr>
        <w:t>Results and post-results: roles and responsibilities</w:t>
      </w:r>
      <w:bookmarkEnd w:id="65"/>
    </w:p>
    <w:p w:rsidR="00813CB7" w:rsidRDefault="0061560D">
      <w:pPr>
        <w:pStyle w:val="Heading3"/>
        <w:spacing w:line="276" w:lineRule="auto"/>
        <w:rPr>
          <w:rFonts w:ascii="Arial" w:hAnsi="Arial" w:cs="Arial"/>
          <w:u w:val="single"/>
        </w:rPr>
      </w:pPr>
      <w:bookmarkStart w:id="66" w:name="_Toc54185159"/>
      <w:r>
        <w:rPr>
          <w:rFonts w:ascii="Arial" w:hAnsi="Arial" w:cs="Arial"/>
          <w:u w:val="single"/>
        </w:rPr>
        <w:t>Internal assessment</w:t>
      </w:r>
      <w:bookmarkEnd w:id="66"/>
    </w:p>
    <w:p w:rsidR="00813CB7" w:rsidRDefault="00813CB7">
      <w:pPr>
        <w:spacing w:line="276" w:lineRule="auto"/>
        <w:rPr>
          <w:rFonts w:ascii="Arial" w:hAnsi="Arial" w:cs="Arial"/>
        </w:rPr>
      </w:pPr>
    </w:p>
    <w:p w:rsidR="00813CB7" w:rsidRDefault="0061560D">
      <w:pPr>
        <w:spacing w:line="276" w:lineRule="auto"/>
        <w:rPr>
          <w:rFonts w:ascii="Arial" w:hAnsi="Arial" w:cs="Arial"/>
          <w:b/>
        </w:rPr>
      </w:pPr>
      <w:r>
        <w:rPr>
          <w:rFonts w:ascii="Arial" w:hAnsi="Arial" w:cs="Arial"/>
          <w:b/>
        </w:rPr>
        <w:t>Head of department</w:t>
      </w:r>
    </w:p>
    <w:p w:rsidR="00813CB7" w:rsidRDefault="0061560D">
      <w:pPr>
        <w:pStyle w:val="ListParagraph"/>
        <w:numPr>
          <w:ilvl w:val="0"/>
          <w:numId w:val="32"/>
        </w:numPr>
        <w:spacing w:line="276" w:lineRule="auto"/>
        <w:rPr>
          <w:rFonts w:cs="Arial"/>
        </w:rPr>
      </w:pPr>
      <w:r>
        <w:rPr>
          <w:rFonts w:cs="Arial"/>
        </w:rPr>
        <w:t>Ensures teaching staff keep candidates’ work, whether part of the moderation sample or not, secure and for the required period stated by JCQ and awarding bodies</w:t>
      </w:r>
    </w:p>
    <w:p w:rsidR="00813CB7" w:rsidRDefault="0061560D">
      <w:pPr>
        <w:pStyle w:val="ListParagraph"/>
        <w:numPr>
          <w:ilvl w:val="0"/>
          <w:numId w:val="32"/>
        </w:numPr>
        <w:spacing w:line="276" w:lineRule="auto"/>
        <w:rPr>
          <w:rFonts w:cs="Arial"/>
        </w:rPr>
      </w:pPr>
      <w:r>
        <w:rPr>
          <w:rFonts w:cs="Arial"/>
        </w:rPr>
        <w:t>Ensures work is returned to candidates or disposed of according to the requirements</w:t>
      </w:r>
    </w:p>
    <w:p w:rsidR="00813CB7" w:rsidRDefault="0061560D">
      <w:pPr>
        <w:pStyle w:val="Heading3"/>
        <w:spacing w:line="276" w:lineRule="auto"/>
        <w:rPr>
          <w:rFonts w:ascii="Arial" w:hAnsi="Arial" w:cs="Arial"/>
          <w:u w:val="single"/>
        </w:rPr>
      </w:pPr>
      <w:bookmarkStart w:id="67" w:name="_Toc54185160"/>
      <w:r>
        <w:rPr>
          <w:rFonts w:ascii="Arial" w:hAnsi="Arial" w:cs="Arial"/>
          <w:u w:val="single"/>
        </w:rPr>
        <w:t>Managing results day(s)</w:t>
      </w:r>
      <w:bookmarkEnd w:id="67"/>
    </w:p>
    <w:p w:rsidR="00813CB7" w:rsidRDefault="00813CB7">
      <w:pPr>
        <w:spacing w:line="276" w:lineRule="auto"/>
        <w:rPr>
          <w:rFonts w:ascii="Arial" w:hAnsi="Arial" w:cs="Arial"/>
        </w:rPr>
      </w:pPr>
    </w:p>
    <w:p w:rsidR="00813CB7" w:rsidRDefault="0061560D">
      <w:pPr>
        <w:spacing w:line="276" w:lineRule="auto"/>
        <w:rPr>
          <w:rFonts w:ascii="Arial" w:hAnsi="Arial" w:cs="Arial"/>
          <w:b/>
        </w:rPr>
      </w:pPr>
      <w:r>
        <w:rPr>
          <w:rFonts w:ascii="Arial" w:hAnsi="Arial" w:cs="Arial"/>
          <w:b/>
        </w:rPr>
        <w:t>Senior leaders</w:t>
      </w:r>
    </w:p>
    <w:p w:rsidR="00813CB7" w:rsidRDefault="0061560D">
      <w:pPr>
        <w:pStyle w:val="ListParagraph"/>
        <w:numPr>
          <w:ilvl w:val="0"/>
          <w:numId w:val="45"/>
        </w:numPr>
        <w:spacing w:line="276" w:lineRule="auto"/>
        <w:rPr>
          <w:rFonts w:cs="Arial"/>
        </w:rPr>
      </w:pPr>
      <w:r>
        <w:rPr>
          <w:rFonts w:cs="Arial"/>
        </w:rPr>
        <w:t>Identify centre staff who will be involved in the main summer results day(s) and their role</w:t>
      </w:r>
    </w:p>
    <w:p w:rsidR="00813CB7" w:rsidRDefault="0061560D">
      <w:pPr>
        <w:pStyle w:val="ListParagraph"/>
        <w:numPr>
          <w:ilvl w:val="0"/>
          <w:numId w:val="45"/>
        </w:numPr>
        <w:spacing w:line="276" w:lineRule="auto"/>
        <w:rPr>
          <w:rFonts w:cs="Arial"/>
        </w:rPr>
      </w:pPr>
      <w:r>
        <w:rPr>
          <w:rFonts w:cs="Arial"/>
        </w:rPr>
        <w:t xml:space="preserve">Ensures senior members of staff are accessible to candidates after the publication of results </w:t>
      </w:r>
    </w:p>
    <w:p w:rsidR="00813CB7" w:rsidRDefault="0061560D">
      <w:pPr>
        <w:spacing w:line="276" w:lineRule="auto"/>
        <w:rPr>
          <w:rFonts w:ascii="Arial" w:hAnsi="Arial" w:cs="Arial"/>
          <w:b/>
        </w:rPr>
      </w:pPr>
      <w:r>
        <w:rPr>
          <w:rFonts w:ascii="Arial" w:hAnsi="Arial" w:cs="Arial"/>
          <w:b/>
        </w:rPr>
        <w:t>Exams officer</w:t>
      </w:r>
    </w:p>
    <w:p w:rsidR="00813CB7" w:rsidRDefault="0061560D">
      <w:pPr>
        <w:pStyle w:val="ListParagraph"/>
        <w:numPr>
          <w:ilvl w:val="0"/>
          <w:numId w:val="45"/>
        </w:numPr>
        <w:spacing w:line="276" w:lineRule="auto"/>
        <w:rPr>
          <w:rFonts w:cs="Arial"/>
        </w:rPr>
      </w:pPr>
      <w:r>
        <w:rPr>
          <w:rFonts w:cs="Arial"/>
        </w:rPr>
        <w:t>Works with senior leaders to ensure procedures for managing the main summer results day(s) (a results day programme) are in place</w:t>
      </w:r>
    </w:p>
    <w:p w:rsidR="00813CB7" w:rsidRDefault="0061560D">
      <w:pPr>
        <w:pStyle w:val="Headinglevel2"/>
        <w:spacing w:before="120" w:after="80" w:line="276" w:lineRule="auto"/>
        <w:ind w:left="720"/>
        <w:rPr>
          <w:rFonts w:cs="Arial"/>
          <w:sz w:val="22"/>
          <w:szCs w:val="22"/>
        </w:rPr>
      </w:pPr>
      <w:bookmarkStart w:id="68" w:name="_Toc54185161"/>
      <w:r>
        <w:rPr>
          <w:rFonts w:cs="Arial"/>
          <w:sz w:val="22"/>
          <w:szCs w:val="22"/>
        </w:rPr>
        <w:t>Results day programme</w:t>
      </w:r>
      <w:bookmarkEnd w:id="68"/>
    </w:p>
    <w:tbl>
      <w:tblPr>
        <w:tblStyle w:val="TableGrid"/>
        <w:tblW w:w="0" w:type="auto"/>
        <w:tblInd w:w="279" w:type="dxa"/>
        <w:tblLook w:val="04A0" w:firstRow="1" w:lastRow="0" w:firstColumn="1" w:lastColumn="0" w:noHBand="0" w:noVBand="1"/>
      </w:tblPr>
      <w:tblGrid>
        <w:gridCol w:w="8017"/>
      </w:tblGrid>
      <w:tr w:rsidR="00813CB7">
        <w:tc>
          <w:tcPr>
            <w:tcW w:w="8017" w:type="dxa"/>
          </w:tcPr>
          <w:p w:rsidR="00813CB7" w:rsidRDefault="0061560D">
            <w:pPr>
              <w:spacing w:line="276" w:lineRule="auto"/>
              <w:rPr>
                <w:rFonts w:ascii="Arial" w:hAnsi="Arial" w:cs="Arial"/>
                <w:sz w:val="22"/>
                <w:szCs w:val="22"/>
              </w:rPr>
            </w:pPr>
            <w:r>
              <w:rPr>
                <w:rFonts w:ascii="Arial" w:hAnsi="Arial" w:cs="Arial"/>
                <w:sz w:val="22"/>
                <w:szCs w:val="22"/>
              </w:rPr>
              <w:t>Results are collected from school from 10am on candidate results day.  Any results being collected by someone other than the candidate must have their signed consent.</w:t>
            </w:r>
          </w:p>
          <w:p w:rsidR="00813CB7" w:rsidRDefault="0061560D">
            <w:pPr>
              <w:spacing w:line="276" w:lineRule="auto"/>
              <w:rPr>
                <w:rFonts w:ascii="Arial" w:hAnsi="Arial" w:cs="Arial"/>
                <w:sz w:val="22"/>
                <w:szCs w:val="22"/>
              </w:rPr>
            </w:pPr>
            <w:r>
              <w:rPr>
                <w:rFonts w:ascii="Arial" w:hAnsi="Arial" w:cs="Arial"/>
                <w:bCs/>
                <w:sz w:val="22"/>
                <w:szCs w:val="22"/>
              </w:rPr>
              <w:t>SLT will be accessible to candidates immediately after the publication of results so that results may be discussed and decisions made on the submission of enquiries.</w:t>
            </w:r>
          </w:p>
        </w:tc>
      </w:tr>
    </w:tbl>
    <w:p w:rsidR="00813CB7" w:rsidRDefault="00813CB7">
      <w:pPr>
        <w:spacing w:line="276" w:lineRule="auto"/>
        <w:rPr>
          <w:rFonts w:ascii="Arial" w:hAnsi="Arial" w:cs="Arial"/>
          <w:b/>
        </w:rPr>
      </w:pPr>
    </w:p>
    <w:p w:rsidR="00813CB7" w:rsidRDefault="0061560D">
      <w:pPr>
        <w:spacing w:before="120" w:line="276" w:lineRule="auto"/>
        <w:rPr>
          <w:rFonts w:ascii="Arial" w:hAnsi="Arial" w:cs="Arial"/>
          <w:b/>
        </w:rPr>
      </w:pPr>
      <w:r>
        <w:rPr>
          <w:rFonts w:ascii="Arial" w:hAnsi="Arial" w:cs="Arial"/>
          <w:b/>
        </w:rPr>
        <w:t xml:space="preserve">Site staff </w:t>
      </w:r>
    </w:p>
    <w:p w:rsidR="00813CB7" w:rsidRDefault="0061560D">
      <w:pPr>
        <w:pStyle w:val="ListParagraph"/>
        <w:numPr>
          <w:ilvl w:val="0"/>
          <w:numId w:val="45"/>
        </w:numPr>
        <w:spacing w:line="276" w:lineRule="auto"/>
        <w:rPr>
          <w:rFonts w:cs="Arial"/>
        </w:rPr>
      </w:pPr>
      <w:r>
        <w:rPr>
          <w:rFonts w:cs="Arial"/>
        </w:rPr>
        <w:t>Ensure the centre is open and accessible to centre staff and candidates, as required</w:t>
      </w:r>
    </w:p>
    <w:p w:rsidR="00813CB7" w:rsidRDefault="0061560D">
      <w:pPr>
        <w:pStyle w:val="Heading3"/>
        <w:spacing w:line="276" w:lineRule="auto"/>
        <w:rPr>
          <w:rFonts w:ascii="Arial" w:hAnsi="Arial" w:cs="Arial"/>
          <w:u w:val="single"/>
        </w:rPr>
      </w:pPr>
      <w:bookmarkStart w:id="69" w:name="_Toc54185162"/>
      <w:r>
        <w:rPr>
          <w:rFonts w:ascii="Arial" w:hAnsi="Arial" w:cs="Arial"/>
          <w:u w:val="single"/>
        </w:rPr>
        <w:t>Accessing results</w:t>
      </w:r>
      <w:bookmarkEnd w:id="69"/>
    </w:p>
    <w:p w:rsidR="00813CB7" w:rsidRDefault="00813CB7">
      <w:pPr>
        <w:spacing w:line="276" w:lineRule="auto"/>
        <w:rPr>
          <w:rFonts w:ascii="Arial" w:hAnsi="Arial" w:cs="Arial"/>
        </w:rPr>
      </w:pPr>
    </w:p>
    <w:p w:rsidR="00813CB7" w:rsidRDefault="0061560D">
      <w:pPr>
        <w:spacing w:line="276" w:lineRule="auto"/>
        <w:rPr>
          <w:rFonts w:ascii="Arial" w:hAnsi="Arial" w:cs="Arial"/>
          <w:b/>
        </w:rPr>
      </w:pPr>
      <w:r>
        <w:rPr>
          <w:rFonts w:ascii="Arial" w:hAnsi="Arial" w:cs="Arial"/>
          <w:b/>
        </w:rPr>
        <w:t>Exams officer</w:t>
      </w:r>
    </w:p>
    <w:p w:rsidR="00813CB7" w:rsidRDefault="0061560D">
      <w:pPr>
        <w:pStyle w:val="ListParagraph"/>
        <w:numPr>
          <w:ilvl w:val="0"/>
          <w:numId w:val="45"/>
        </w:numPr>
        <w:spacing w:line="276" w:lineRule="auto"/>
        <w:rPr>
          <w:rFonts w:cs="Arial"/>
        </w:rPr>
      </w:pPr>
      <w:r>
        <w:rPr>
          <w:rFonts w:cs="Arial"/>
        </w:rPr>
        <w:t>Informs candidates in advance of when and how results will be released to them</w:t>
      </w:r>
    </w:p>
    <w:p w:rsidR="00813CB7" w:rsidRDefault="0061560D">
      <w:pPr>
        <w:pStyle w:val="ListParagraph"/>
        <w:numPr>
          <w:ilvl w:val="0"/>
          <w:numId w:val="45"/>
        </w:numPr>
        <w:spacing w:line="276" w:lineRule="auto"/>
        <w:rPr>
          <w:rFonts w:cs="Arial"/>
        </w:rPr>
      </w:pPr>
      <w:r>
        <w:rPr>
          <w:rFonts w:cs="Arial"/>
        </w:rPr>
        <w:t>Accesses results from awarding bodies under restricted release of results, where this is provided by the awarding body</w:t>
      </w:r>
    </w:p>
    <w:p w:rsidR="00813CB7" w:rsidRDefault="0061560D">
      <w:pPr>
        <w:pStyle w:val="ListParagraph"/>
        <w:numPr>
          <w:ilvl w:val="0"/>
          <w:numId w:val="45"/>
        </w:numPr>
        <w:spacing w:line="276" w:lineRule="auto"/>
        <w:rPr>
          <w:rFonts w:cs="Arial"/>
        </w:rPr>
      </w:pPr>
      <w:r>
        <w:rPr>
          <w:rFonts w:cs="Arial"/>
        </w:rPr>
        <w:t>Resolves any missing or incomplete results with awarding bodies</w:t>
      </w:r>
    </w:p>
    <w:p w:rsidR="00813CB7" w:rsidRDefault="0061560D">
      <w:pPr>
        <w:pStyle w:val="ListParagraph"/>
        <w:numPr>
          <w:ilvl w:val="0"/>
          <w:numId w:val="45"/>
        </w:numPr>
        <w:spacing w:line="276" w:lineRule="auto"/>
        <w:rPr>
          <w:rFonts w:cs="Arial"/>
        </w:rPr>
      </w:pPr>
      <w:r>
        <w:rPr>
          <w:rFonts w:cs="Arial"/>
        </w:rPr>
        <w:t>Issues statements of results to candidates on issue of results date</w:t>
      </w:r>
    </w:p>
    <w:p w:rsidR="00813CB7" w:rsidRDefault="0061560D">
      <w:pPr>
        <w:pStyle w:val="ListParagraph"/>
        <w:numPr>
          <w:ilvl w:val="0"/>
          <w:numId w:val="45"/>
        </w:numPr>
        <w:spacing w:line="276" w:lineRule="auto"/>
        <w:rPr>
          <w:rFonts w:cs="Arial"/>
        </w:rPr>
      </w:pPr>
      <w:r>
        <w:rPr>
          <w:rFonts w:cs="Arial"/>
        </w:rPr>
        <w:t>Provides summaries of results for relevant centre staff on issue of results date</w:t>
      </w:r>
    </w:p>
    <w:p w:rsidR="00813CB7" w:rsidRDefault="0061560D">
      <w:pPr>
        <w:pStyle w:val="Heading3"/>
        <w:spacing w:line="276" w:lineRule="auto"/>
        <w:rPr>
          <w:rFonts w:ascii="Arial" w:hAnsi="Arial" w:cs="Arial"/>
          <w:u w:val="single"/>
        </w:rPr>
      </w:pPr>
      <w:bookmarkStart w:id="70" w:name="_Toc54185163"/>
      <w:r>
        <w:rPr>
          <w:rFonts w:ascii="Arial" w:hAnsi="Arial" w:cs="Arial"/>
          <w:u w:val="single"/>
        </w:rPr>
        <w:t>Post-results services</w:t>
      </w:r>
      <w:bookmarkEnd w:id="70"/>
    </w:p>
    <w:p w:rsidR="00813CB7" w:rsidRDefault="00813CB7">
      <w:pPr>
        <w:spacing w:line="276" w:lineRule="auto"/>
        <w:rPr>
          <w:rFonts w:ascii="Arial" w:hAnsi="Arial" w:cs="Arial"/>
        </w:rPr>
      </w:pPr>
    </w:p>
    <w:p w:rsidR="00813CB7" w:rsidRDefault="0061560D">
      <w:pPr>
        <w:spacing w:line="276" w:lineRule="auto"/>
        <w:rPr>
          <w:rFonts w:ascii="Arial" w:hAnsi="Arial" w:cs="Arial"/>
          <w:b/>
        </w:rPr>
      </w:pPr>
      <w:r>
        <w:rPr>
          <w:rFonts w:ascii="Arial" w:hAnsi="Arial" w:cs="Arial"/>
          <w:b/>
        </w:rPr>
        <w:t xml:space="preserve">Head of </w:t>
      </w:r>
      <w:proofErr w:type="spellStart"/>
      <w:r>
        <w:rPr>
          <w:rFonts w:ascii="Arial" w:hAnsi="Arial" w:cs="Arial"/>
          <w:b/>
        </w:rPr>
        <w:t>centre</w:t>
      </w:r>
      <w:proofErr w:type="spellEnd"/>
    </w:p>
    <w:p w:rsidR="00813CB7" w:rsidRDefault="0061560D">
      <w:pPr>
        <w:pStyle w:val="ListParagraph"/>
        <w:numPr>
          <w:ilvl w:val="0"/>
          <w:numId w:val="47"/>
        </w:numPr>
        <w:spacing w:line="276" w:lineRule="auto"/>
        <w:rPr>
          <w:rFonts w:cs="Arial"/>
        </w:rPr>
      </w:pPr>
      <w:r>
        <w:rPr>
          <w:rFonts w:cs="Arial"/>
        </w:rPr>
        <w:t xml:space="preserve">Ensures </w:t>
      </w:r>
      <w:r>
        <w:rPr>
          <w:rFonts w:cs="Arial"/>
          <w:b/>
        </w:rPr>
        <w:t xml:space="preserve">internal appeals procedures </w:t>
      </w:r>
      <w:r>
        <w:rPr>
          <w:rFonts w:cs="Arial"/>
        </w:rPr>
        <w:t>are available where candidates disagree with a centre decision</w:t>
      </w:r>
    </w:p>
    <w:p w:rsidR="00813CB7" w:rsidRDefault="0061560D">
      <w:pPr>
        <w:pStyle w:val="ListParagraph"/>
        <w:numPr>
          <w:ilvl w:val="1"/>
          <w:numId w:val="48"/>
        </w:numPr>
        <w:spacing w:line="276" w:lineRule="auto"/>
        <w:rPr>
          <w:rFonts w:cs="Arial"/>
        </w:rPr>
      </w:pPr>
      <w:r>
        <w:rPr>
          <w:rFonts w:cs="Arial"/>
        </w:rPr>
        <w:t>not to support an enquiry about results</w:t>
      </w:r>
    </w:p>
    <w:p w:rsidR="00813CB7" w:rsidRDefault="0061560D">
      <w:pPr>
        <w:pStyle w:val="ListParagraph"/>
        <w:numPr>
          <w:ilvl w:val="1"/>
          <w:numId w:val="48"/>
        </w:numPr>
        <w:spacing w:line="276" w:lineRule="auto"/>
        <w:rPr>
          <w:rFonts w:cs="Arial"/>
        </w:rPr>
      </w:pPr>
      <w:r>
        <w:rPr>
          <w:rFonts w:cs="Arial"/>
        </w:rPr>
        <w:t>not to appeal against the outcome of an enquiry about results</w:t>
      </w:r>
    </w:p>
    <w:p w:rsidR="00813CB7" w:rsidRDefault="0061560D">
      <w:pPr>
        <w:spacing w:line="276" w:lineRule="auto"/>
        <w:rPr>
          <w:rFonts w:ascii="Arial" w:hAnsi="Arial" w:cs="Arial"/>
          <w:b/>
        </w:rPr>
      </w:pPr>
      <w:r>
        <w:rPr>
          <w:rFonts w:ascii="Arial" w:hAnsi="Arial" w:cs="Arial"/>
          <w:b/>
        </w:rPr>
        <w:t>Exams officer</w:t>
      </w:r>
    </w:p>
    <w:p w:rsidR="00813CB7" w:rsidRDefault="0061560D">
      <w:pPr>
        <w:pStyle w:val="ListParagraph"/>
        <w:numPr>
          <w:ilvl w:val="0"/>
          <w:numId w:val="46"/>
        </w:numPr>
        <w:spacing w:line="276" w:lineRule="auto"/>
        <w:rPr>
          <w:rFonts w:cs="Arial"/>
        </w:rPr>
      </w:pPr>
      <w:r>
        <w:rPr>
          <w:rFonts w:cs="Arial"/>
        </w:rPr>
        <w:t xml:space="preserve">Provides information to candidates and staff on the services provided by awarding bodies and the fees charged (see also above </w:t>
      </w:r>
      <w:r>
        <w:rPr>
          <w:rFonts w:cs="Arial"/>
          <w:i/>
        </w:rPr>
        <w:t xml:space="preserve">Briefing candidates </w:t>
      </w:r>
      <w:r>
        <w:rPr>
          <w:rFonts w:cs="Arial"/>
        </w:rPr>
        <w:t xml:space="preserve">and </w:t>
      </w:r>
      <w:r>
        <w:rPr>
          <w:rFonts w:cs="Arial"/>
          <w:i/>
        </w:rPr>
        <w:t>Access to scripts, enquiries about results and appeals procedures</w:t>
      </w:r>
      <w:r>
        <w:rPr>
          <w:rFonts w:cs="Arial"/>
        </w:rPr>
        <w:t>)</w:t>
      </w:r>
    </w:p>
    <w:p w:rsidR="00813CB7" w:rsidRDefault="0061560D">
      <w:pPr>
        <w:pStyle w:val="ListParagraph"/>
        <w:numPr>
          <w:ilvl w:val="0"/>
          <w:numId w:val="46"/>
        </w:numPr>
        <w:spacing w:line="276" w:lineRule="auto"/>
        <w:rPr>
          <w:rFonts w:cs="Arial"/>
        </w:rPr>
      </w:pPr>
      <w:r>
        <w:rPr>
          <w:rFonts w:cs="Arial"/>
        </w:rPr>
        <w:t>Publishes internal deadlines for requesting the services to ensure the external deadlines can be effectively met</w:t>
      </w:r>
    </w:p>
    <w:p w:rsidR="00813CB7" w:rsidRDefault="0061560D">
      <w:pPr>
        <w:pStyle w:val="ListParagraph"/>
        <w:numPr>
          <w:ilvl w:val="0"/>
          <w:numId w:val="46"/>
        </w:numPr>
        <w:spacing w:line="276" w:lineRule="auto"/>
        <w:rPr>
          <w:rFonts w:cs="Arial"/>
        </w:rPr>
      </w:pPr>
      <w:r>
        <w:rPr>
          <w:rFonts w:cs="Arial"/>
        </w:rPr>
        <w:t>Provides a process to record requests for services and collect candidate informed consent and fees where relevant</w:t>
      </w:r>
    </w:p>
    <w:p w:rsidR="00813CB7" w:rsidRDefault="0061560D">
      <w:pPr>
        <w:pStyle w:val="ListParagraph"/>
        <w:numPr>
          <w:ilvl w:val="0"/>
          <w:numId w:val="46"/>
        </w:numPr>
        <w:spacing w:line="276" w:lineRule="auto"/>
        <w:rPr>
          <w:rFonts w:cs="Arial"/>
        </w:rPr>
      </w:pPr>
      <w:r>
        <w:rPr>
          <w:rFonts w:cs="Arial"/>
        </w:rPr>
        <w:t>Submits requests to awarding bodies to meet the external deadline</w:t>
      </w:r>
    </w:p>
    <w:p w:rsidR="00813CB7" w:rsidRDefault="0061560D">
      <w:pPr>
        <w:pStyle w:val="ListParagraph"/>
        <w:numPr>
          <w:ilvl w:val="0"/>
          <w:numId w:val="46"/>
        </w:numPr>
        <w:spacing w:line="276" w:lineRule="auto"/>
        <w:rPr>
          <w:rFonts w:cs="Arial"/>
        </w:rPr>
      </w:pPr>
      <w:r>
        <w:rPr>
          <w:rFonts w:cs="Arial"/>
        </w:rPr>
        <w:t>Tracks requests to conclusion and informs candidates and relevant centre staff of outcomes</w:t>
      </w:r>
    </w:p>
    <w:p w:rsidR="00813CB7" w:rsidRDefault="0061560D">
      <w:pPr>
        <w:pStyle w:val="ListParagraph"/>
        <w:numPr>
          <w:ilvl w:val="0"/>
          <w:numId w:val="46"/>
        </w:numPr>
        <w:spacing w:line="276" w:lineRule="auto"/>
        <w:rPr>
          <w:rFonts w:cs="Arial"/>
        </w:rPr>
      </w:pPr>
      <w:r>
        <w:rPr>
          <w:rFonts w:cs="Arial"/>
        </w:rPr>
        <w:t>Updates centre results information, where applicable</w:t>
      </w:r>
    </w:p>
    <w:p w:rsidR="00813CB7" w:rsidRDefault="0061560D">
      <w:pPr>
        <w:spacing w:line="276" w:lineRule="auto"/>
        <w:rPr>
          <w:rFonts w:ascii="Arial" w:hAnsi="Arial" w:cs="Arial"/>
          <w:b/>
        </w:rPr>
      </w:pPr>
      <w:r>
        <w:rPr>
          <w:rFonts w:ascii="Arial" w:hAnsi="Arial" w:cs="Arial"/>
          <w:b/>
        </w:rPr>
        <w:t>Teaching staff</w:t>
      </w:r>
    </w:p>
    <w:p w:rsidR="00813CB7" w:rsidRDefault="0061560D">
      <w:pPr>
        <w:pStyle w:val="ListParagraph"/>
        <w:numPr>
          <w:ilvl w:val="0"/>
          <w:numId w:val="47"/>
        </w:numPr>
        <w:spacing w:line="276" w:lineRule="auto"/>
        <w:rPr>
          <w:rFonts w:cs="Arial"/>
        </w:rPr>
      </w:pPr>
      <w:r>
        <w:rPr>
          <w:rFonts w:cs="Arial"/>
        </w:rPr>
        <w:t>Meet internal deadlines to request the services and gain relevant candidate informed consent</w:t>
      </w:r>
    </w:p>
    <w:p w:rsidR="00813CB7" w:rsidRDefault="0061560D">
      <w:pPr>
        <w:pStyle w:val="ListParagraph"/>
        <w:numPr>
          <w:ilvl w:val="0"/>
          <w:numId w:val="47"/>
        </w:numPr>
        <w:spacing w:line="276" w:lineRule="auto"/>
        <w:rPr>
          <w:rFonts w:cs="Arial"/>
        </w:rPr>
      </w:pPr>
      <w:r>
        <w:rPr>
          <w:rFonts w:cs="Arial"/>
        </w:rPr>
        <w:t xml:space="preserve">Identify the budget to which fees should be charged </w:t>
      </w:r>
    </w:p>
    <w:p w:rsidR="00813CB7" w:rsidRDefault="0061560D">
      <w:pPr>
        <w:spacing w:line="276" w:lineRule="auto"/>
        <w:rPr>
          <w:rFonts w:ascii="Arial" w:hAnsi="Arial" w:cs="Arial"/>
          <w:b/>
        </w:rPr>
      </w:pPr>
      <w:r>
        <w:rPr>
          <w:rFonts w:ascii="Arial" w:hAnsi="Arial" w:cs="Arial"/>
          <w:b/>
        </w:rPr>
        <w:t>Candidates</w:t>
      </w:r>
    </w:p>
    <w:p w:rsidR="00813CB7" w:rsidRDefault="0061560D">
      <w:pPr>
        <w:pStyle w:val="ListParagraph"/>
        <w:numPr>
          <w:ilvl w:val="0"/>
          <w:numId w:val="47"/>
        </w:numPr>
        <w:spacing w:line="276" w:lineRule="auto"/>
        <w:rPr>
          <w:rFonts w:cs="Arial"/>
        </w:rPr>
      </w:pPr>
      <w:r>
        <w:rPr>
          <w:rFonts w:cs="Arial"/>
        </w:rPr>
        <w:t>Meet internal deadlines to request the services</w:t>
      </w:r>
    </w:p>
    <w:p w:rsidR="00813CB7" w:rsidRDefault="0061560D">
      <w:pPr>
        <w:pStyle w:val="ListParagraph"/>
        <w:numPr>
          <w:ilvl w:val="0"/>
          <w:numId w:val="47"/>
        </w:numPr>
        <w:spacing w:line="276" w:lineRule="auto"/>
        <w:rPr>
          <w:rFonts w:cs="Arial"/>
        </w:rPr>
      </w:pPr>
      <w:r>
        <w:rPr>
          <w:rFonts w:cs="Arial"/>
        </w:rPr>
        <w:t>Provide informed consent and fees, where relevant</w:t>
      </w:r>
    </w:p>
    <w:p w:rsidR="00813CB7" w:rsidRDefault="0061560D">
      <w:pPr>
        <w:pStyle w:val="Heading3"/>
        <w:spacing w:line="276" w:lineRule="auto"/>
        <w:rPr>
          <w:rFonts w:ascii="Arial" w:hAnsi="Arial" w:cs="Arial"/>
          <w:u w:val="single"/>
        </w:rPr>
      </w:pPr>
      <w:bookmarkStart w:id="71" w:name="_Toc54185164"/>
      <w:r>
        <w:rPr>
          <w:rFonts w:ascii="Arial" w:hAnsi="Arial" w:cs="Arial"/>
          <w:u w:val="single"/>
        </w:rPr>
        <w:t>Analysis of results</w:t>
      </w:r>
      <w:bookmarkEnd w:id="71"/>
    </w:p>
    <w:p w:rsidR="00813CB7" w:rsidRDefault="00813CB7">
      <w:pPr>
        <w:spacing w:line="276" w:lineRule="auto"/>
        <w:rPr>
          <w:rFonts w:ascii="Arial" w:hAnsi="Arial" w:cs="Arial"/>
        </w:rPr>
      </w:pPr>
    </w:p>
    <w:p w:rsidR="00813CB7" w:rsidRDefault="0061560D">
      <w:pPr>
        <w:spacing w:line="276" w:lineRule="auto"/>
        <w:rPr>
          <w:rFonts w:ascii="Arial" w:hAnsi="Arial" w:cs="Arial"/>
          <w:b/>
        </w:rPr>
      </w:pPr>
      <w:r>
        <w:rPr>
          <w:rFonts w:ascii="Arial" w:hAnsi="Arial" w:cs="Arial"/>
          <w:b/>
        </w:rPr>
        <w:t>SLT Exam Lead and Data Manager</w:t>
      </w:r>
    </w:p>
    <w:p w:rsidR="00813CB7" w:rsidRDefault="0061560D">
      <w:pPr>
        <w:pStyle w:val="ListParagraph"/>
        <w:numPr>
          <w:ilvl w:val="0"/>
          <w:numId w:val="49"/>
        </w:numPr>
        <w:spacing w:line="276" w:lineRule="auto"/>
        <w:rPr>
          <w:rFonts w:cs="Arial"/>
        </w:rPr>
      </w:pPr>
      <w:r>
        <w:rPr>
          <w:rFonts w:cs="Arial"/>
        </w:rPr>
        <w:t>Provides analysis of results to appropriate centre staff</w:t>
      </w:r>
    </w:p>
    <w:p w:rsidR="00813CB7" w:rsidRDefault="0061560D">
      <w:pPr>
        <w:pStyle w:val="ListParagraph"/>
        <w:numPr>
          <w:ilvl w:val="0"/>
          <w:numId w:val="49"/>
        </w:numPr>
        <w:spacing w:line="276" w:lineRule="auto"/>
        <w:rPr>
          <w:rFonts w:cs="Arial"/>
        </w:rPr>
      </w:pPr>
      <w:r>
        <w:rPr>
          <w:rFonts w:cs="Arial"/>
        </w:rPr>
        <w:t>Provides results information to external organisations where required</w:t>
      </w:r>
    </w:p>
    <w:p w:rsidR="00813CB7" w:rsidRDefault="0061560D">
      <w:pPr>
        <w:pStyle w:val="ListParagraph"/>
        <w:numPr>
          <w:ilvl w:val="0"/>
          <w:numId w:val="49"/>
        </w:numPr>
        <w:spacing w:line="276" w:lineRule="auto"/>
        <w:rPr>
          <w:rFonts w:cs="Arial"/>
        </w:rPr>
      </w:pPr>
      <w:r>
        <w:rPr>
          <w:rFonts w:cs="Arial"/>
        </w:rPr>
        <w:t xml:space="preserve">Undertakes the </w:t>
      </w:r>
      <w:r>
        <w:rPr>
          <w:rStyle w:val="Hyperlink"/>
          <w:rFonts w:cs="Arial"/>
          <w:i/>
        </w:rPr>
        <w:t>secondary school and college (key stage 4/16-18) performance tables September checking exercise</w:t>
      </w:r>
    </w:p>
    <w:p w:rsidR="00813CB7" w:rsidRDefault="0061560D">
      <w:pPr>
        <w:pStyle w:val="Heading3"/>
        <w:spacing w:line="276" w:lineRule="auto"/>
        <w:rPr>
          <w:rFonts w:ascii="Arial" w:hAnsi="Arial" w:cs="Arial"/>
          <w:u w:val="single"/>
        </w:rPr>
      </w:pPr>
      <w:bookmarkStart w:id="72" w:name="_Toc54185165"/>
      <w:r>
        <w:rPr>
          <w:rFonts w:ascii="Arial" w:hAnsi="Arial" w:cs="Arial"/>
          <w:u w:val="single"/>
        </w:rPr>
        <w:t>Certificates</w:t>
      </w:r>
      <w:bookmarkEnd w:id="72"/>
    </w:p>
    <w:p w:rsidR="00813CB7" w:rsidRDefault="0061560D">
      <w:pPr>
        <w:spacing w:before="120" w:line="276" w:lineRule="auto"/>
        <w:rPr>
          <w:rFonts w:ascii="Arial" w:hAnsi="Arial" w:cs="Arial"/>
        </w:rPr>
      </w:pPr>
      <w:r>
        <w:rPr>
          <w:rFonts w:ascii="Arial" w:hAnsi="Arial" w:cs="Arial"/>
        </w:rPr>
        <w:t xml:space="preserve">Certificates are provided to </w:t>
      </w:r>
      <w:proofErr w:type="spellStart"/>
      <w:r>
        <w:rPr>
          <w:rFonts w:ascii="Arial" w:hAnsi="Arial" w:cs="Arial"/>
        </w:rPr>
        <w:t>centres</w:t>
      </w:r>
      <w:proofErr w:type="spellEnd"/>
      <w:r>
        <w:rPr>
          <w:rFonts w:ascii="Arial" w:hAnsi="Arial" w:cs="Arial"/>
        </w:rPr>
        <w:t xml:space="preserve"> by awarding bodies after results have been confirmed. </w:t>
      </w:r>
    </w:p>
    <w:p w:rsidR="00813CB7" w:rsidRDefault="0061560D">
      <w:pPr>
        <w:pStyle w:val="Headinglevel2"/>
        <w:spacing w:before="240" w:after="120" w:line="276" w:lineRule="auto"/>
        <w:ind w:firstLine="720"/>
        <w:rPr>
          <w:rFonts w:cs="Arial"/>
          <w:sz w:val="22"/>
          <w:szCs w:val="22"/>
        </w:rPr>
      </w:pPr>
      <w:bookmarkStart w:id="73" w:name="_Toc54185166"/>
      <w:r>
        <w:rPr>
          <w:rFonts w:cs="Arial"/>
          <w:sz w:val="22"/>
          <w:szCs w:val="22"/>
        </w:rPr>
        <w:t>Issue of certificates procedure</w:t>
      </w:r>
      <w:bookmarkEnd w:id="73"/>
    </w:p>
    <w:tbl>
      <w:tblPr>
        <w:tblStyle w:val="TableGrid"/>
        <w:tblW w:w="0" w:type="auto"/>
        <w:tblInd w:w="720" w:type="dxa"/>
        <w:tblLook w:val="04A0" w:firstRow="1" w:lastRow="0" w:firstColumn="1" w:lastColumn="0" w:noHBand="0" w:noVBand="1"/>
      </w:tblPr>
      <w:tblGrid>
        <w:gridCol w:w="7576"/>
      </w:tblGrid>
      <w:tr w:rsidR="00813CB7">
        <w:tc>
          <w:tcPr>
            <w:tcW w:w="9878" w:type="dxa"/>
          </w:tcPr>
          <w:p w:rsidR="00813CB7" w:rsidRDefault="0061560D">
            <w:pPr>
              <w:spacing w:before="120" w:after="120" w:line="276" w:lineRule="auto"/>
              <w:rPr>
                <w:rFonts w:ascii="Arial" w:hAnsi="Arial" w:cs="Arial"/>
              </w:rPr>
            </w:pPr>
            <w:r>
              <w:rPr>
                <w:rFonts w:ascii="Arial" w:hAnsi="Arial" w:cs="Arial"/>
                <w:lang w:val="en-GB"/>
              </w:rPr>
              <w:t>Certificates are to be collected and signed for by students.</w:t>
            </w:r>
            <w:r>
              <w:rPr>
                <w:rFonts w:ascii="Arial" w:hAnsi="Arial" w:cs="Arial"/>
                <w:lang w:val="en-GB"/>
              </w:rPr>
              <w:br/>
              <w:t>Certificates may be collected on behalf of a candidate by a third party, provided they have been authorised to do so.</w:t>
            </w:r>
            <w:r>
              <w:rPr>
                <w:rFonts w:ascii="Arial" w:hAnsi="Arial" w:cs="Arial"/>
                <w:lang w:val="en-GB"/>
              </w:rPr>
              <w:br/>
            </w:r>
            <w:r>
              <w:rPr>
                <w:rFonts w:ascii="Arial" w:hAnsi="Arial" w:cs="Arial"/>
                <w:lang w:val="en-GB"/>
              </w:rPr>
              <w:lastRenderedPageBreak/>
              <w:t>Replacement certificates are only issued if a candidate agrees to pay the costs incurred.  The centre retains certificates for at least one year.</w:t>
            </w:r>
          </w:p>
        </w:tc>
      </w:tr>
    </w:tbl>
    <w:p w:rsidR="00813CB7" w:rsidRDefault="00813CB7">
      <w:pPr>
        <w:spacing w:line="276" w:lineRule="auto"/>
        <w:rPr>
          <w:rFonts w:ascii="Arial" w:hAnsi="Arial" w:cs="Arial"/>
          <w:b/>
        </w:rPr>
      </w:pPr>
    </w:p>
    <w:p w:rsidR="00813CB7" w:rsidRDefault="0061560D">
      <w:pPr>
        <w:spacing w:line="276" w:lineRule="auto"/>
        <w:rPr>
          <w:rFonts w:ascii="Arial" w:hAnsi="Arial" w:cs="Arial"/>
        </w:rPr>
      </w:pPr>
      <w:r>
        <w:rPr>
          <w:rFonts w:ascii="Arial" w:hAnsi="Arial" w:cs="Arial"/>
          <w:b/>
        </w:rPr>
        <w:t>Candidates</w:t>
      </w:r>
    </w:p>
    <w:p w:rsidR="00813CB7" w:rsidRDefault="0061560D">
      <w:pPr>
        <w:pStyle w:val="ListParagraph"/>
        <w:numPr>
          <w:ilvl w:val="0"/>
          <w:numId w:val="50"/>
        </w:numPr>
        <w:spacing w:line="276" w:lineRule="auto"/>
        <w:rPr>
          <w:rFonts w:cs="Arial"/>
        </w:rPr>
      </w:pPr>
      <w:r>
        <w:rPr>
          <w:rFonts w:cs="Arial"/>
        </w:rPr>
        <w:t>May arrange for certificates to be collected on their behalf by providing the EO with written or email permission/authorisation; authorised persons must provide ID evidence on collection of certificates</w:t>
      </w:r>
    </w:p>
    <w:p w:rsidR="00813CB7" w:rsidRDefault="0061560D">
      <w:pPr>
        <w:pStyle w:val="Headinglevel2"/>
        <w:spacing w:before="240" w:after="120" w:line="276" w:lineRule="auto"/>
        <w:ind w:firstLine="720"/>
        <w:rPr>
          <w:rFonts w:cs="Arial"/>
          <w:sz w:val="22"/>
          <w:szCs w:val="22"/>
        </w:rPr>
      </w:pPr>
      <w:bookmarkStart w:id="74" w:name="_Toc54185167"/>
      <w:r>
        <w:rPr>
          <w:rFonts w:cs="Arial"/>
          <w:sz w:val="22"/>
          <w:szCs w:val="22"/>
        </w:rPr>
        <w:t>Retention of certificates policy</w:t>
      </w:r>
      <w:bookmarkEnd w:id="74"/>
    </w:p>
    <w:tbl>
      <w:tblPr>
        <w:tblStyle w:val="TableGrid"/>
        <w:tblW w:w="0" w:type="auto"/>
        <w:tblInd w:w="720" w:type="dxa"/>
        <w:tblLook w:val="04A0" w:firstRow="1" w:lastRow="0" w:firstColumn="1" w:lastColumn="0" w:noHBand="0" w:noVBand="1"/>
      </w:tblPr>
      <w:tblGrid>
        <w:gridCol w:w="7576"/>
      </w:tblGrid>
      <w:tr w:rsidR="00813CB7">
        <w:tc>
          <w:tcPr>
            <w:tcW w:w="9878" w:type="dxa"/>
          </w:tcPr>
          <w:p w:rsidR="00813CB7" w:rsidRDefault="0061560D">
            <w:pPr>
              <w:spacing w:before="120" w:after="120" w:line="276" w:lineRule="auto"/>
              <w:rPr>
                <w:rFonts w:ascii="Arial" w:hAnsi="Arial" w:cs="Arial"/>
              </w:rPr>
            </w:pPr>
            <w:r>
              <w:rPr>
                <w:rFonts w:ascii="Arial" w:hAnsi="Arial" w:cs="Arial"/>
              </w:rPr>
              <w:t>Unclaimed and uncollected certificates are kept in secure storage under the care of the Examinations officer, for a minimum of 1 year.</w:t>
            </w:r>
          </w:p>
        </w:tc>
      </w:tr>
    </w:tbl>
    <w:p w:rsidR="00813CB7" w:rsidRDefault="0061560D">
      <w:pPr>
        <w:pStyle w:val="Headinglevel2"/>
        <w:spacing w:line="276" w:lineRule="auto"/>
        <w:rPr>
          <w:rFonts w:cs="Arial"/>
        </w:rPr>
      </w:pPr>
      <w:bookmarkStart w:id="75" w:name="_Toc54185168"/>
      <w:r>
        <w:rPr>
          <w:rFonts w:cs="Arial"/>
        </w:rPr>
        <w:t>Review: roles and responsibilities</w:t>
      </w:r>
      <w:bookmarkEnd w:id="75"/>
    </w:p>
    <w:p w:rsidR="00813CB7" w:rsidRDefault="0061560D">
      <w:pPr>
        <w:spacing w:line="276" w:lineRule="auto"/>
        <w:rPr>
          <w:rFonts w:ascii="Arial" w:hAnsi="Arial" w:cs="Arial"/>
          <w:b/>
        </w:rPr>
      </w:pPr>
      <w:r>
        <w:rPr>
          <w:rFonts w:ascii="Arial" w:hAnsi="Arial" w:cs="Arial"/>
          <w:b/>
        </w:rPr>
        <w:t>Exams officer</w:t>
      </w:r>
    </w:p>
    <w:p w:rsidR="00813CB7" w:rsidRDefault="0061560D">
      <w:pPr>
        <w:pStyle w:val="ListParagraph"/>
        <w:numPr>
          <w:ilvl w:val="0"/>
          <w:numId w:val="50"/>
        </w:numPr>
        <w:spacing w:line="276" w:lineRule="auto"/>
        <w:rPr>
          <w:rFonts w:cs="Arial"/>
        </w:rPr>
      </w:pPr>
      <w:r>
        <w:rPr>
          <w:rFonts w:cs="Arial"/>
        </w:rPr>
        <w:t>Provides SLT with an overview of the exam year, highlighting what went well and what could be developed/improved in terms of exams management and administrative processes within the stages of the exam cycle</w:t>
      </w:r>
    </w:p>
    <w:p w:rsidR="00813CB7" w:rsidRDefault="0061560D">
      <w:pPr>
        <w:pStyle w:val="ListParagraph"/>
        <w:numPr>
          <w:ilvl w:val="0"/>
          <w:numId w:val="50"/>
        </w:numPr>
        <w:spacing w:line="276" w:lineRule="auto"/>
        <w:rPr>
          <w:rFonts w:cs="Arial"/>
        </w:rPr>
      </w:pPr>
      <w:r>
        <w:rPr>
          <w:rFonts w:cs="Arial"/>
        </w:rPr>
        <w:t>Collects and evaluates feedback from staff, candidates and invigilators to inform review</w:t>
      </w:r>
    </w:p>
    <w:p w:rsidR="00813CB7" w:rsidRDefault="0061560D">
      <w:pPr>
        <w:spacing w:line="276" w:lineRule="auto"/>
        <w:rPr>
          <w:rFonts w:ascii="Arial" w:hAnsi="Arial" w:cs="Arial"/>
          <w:b/>
        </w:rPr>
      </w:pPr>
      <w:r>
        <w:rPr>
          <w:rFonts w:ascii="Arial" w:hAnsi="Arial" w:cs="Arial"/>
          <w:b/>
        </w:rPr>
        <w:t>Senior leaders</w:t>
      </w:r>
    </w:p>
    <w:p w:rsidR="00813CB7" w:rsidRDefault="0061560D">
      <w:pPr>
        <w:pStyle w:val="ListParagraph"/>
        <w:numPr>
          <w:ilvl w:val="0"/>
          <w:numId w:val="50"/>
        </w:numPr>
        <w:spacing w:line="276" w:lineRule="auto"/>
        <w:rPr>
          <w:rFonts w:cs="Arial"/>
        </w:rPr>
      </w:pPr>
      <w:r>
        <w:rPr>
          <w:rFonts w:cs="Arial"/>
        </w:rPr>
        <w:t>Work with the EO to produce a plan to action any required improvements identified in the review</w:t>
      </w:r>
    </w:p>
    <w:p w:rsidR="00813CB7" w:rsidRDefault="0061560D">
      <w:pPr>
        <w:pStyle w:val="Headinglevel2"/>
        <w:spacing w:line="276" w:lineRule="auto"/>
        <w:rPr>
          <w:rFonts w:cs="Arial"/>
        </w:rPr>
      </w:pPr>
      <w:bookmarkStart w:id="76" w:name="_Toc54185169"/>
      <w:r>
        <w:rPr>
          <w:rFonts w:cs="Arial"/>
        </w:rPr>
        <w:t>Retention of records: roles and responsibilities</w:t>
      </w:r>
      <w:bookmarkEnd w:id="76"/>
    </w:p>
    <w:p w:rsidR="00813CB7" w:rsidRDefault="0061560D">
      <w:pPr>
        <w:spacing w:line="276" w:lineRule="auto"/>
        <w:rPr>
          <w:rFonts w:ascii="Arial" w:hAnsi="Arial" w:cs="Arial"/>
          <w:b/>
        </w:rPr>
      </w:pPr>
      <w:r>
        <w:rPr>
          <w:rFonts w:ascii="Arial" w:hAnsi="Arial" w:cs="Arial"/>
          <w:b/>
        </w:rPr>
        <w:t>Exams officer</w:t>
      </w:r>
    </w:p>
    <w:p w:rsidR="00813CB7" w:rsidRDefault="0061560D">
      <w:pPr>
        <w:pStyle w:val="ListParagraph"/>
        <w:numPr>
          <w:ilvl w:val="0"/>
          <w:numId w:val="50"/>
        </w:numPr>
        <w:spacing w:line="276" w:lineRule="auto"/>
        <w:rPr>
          <w:rFonts w:cs="Arial"/>
        </w:rPr>
      </w:pPr>
      <w:r>
        <w:rPr>
          <w:rFonts w:cs="Arial"/>
        </w:rPr>
        <w:t xml:space="preserve">Keeps records as required by JCQ and awarding bodies for the required period </w:t>
      </w:r>
    </w:p>
    <w:p w:rsidR="00813CB7" w:rsidRDefault="0061560D">
      <w:pPr>
        <w:pStyle w:val="ListParagraph"/>
        <w:numPr>
          <w:ilvl w:val="0"/>
          <w:numId w:val="50"/>
        </w:numPr>
        <w:spacing w:line="276" w:lineRule="auto"/>
        <w:rPr>
          <w:rFonts w:cs="Arial"/>
        </w:rPr>
      </w:pPr>
      <w:r>
        <w:rPr>
          <w:rFonts w:cs="Arial"/>
        </w:rPr>
        <w:t>Keeps records as required by the centre’s records management policy</w:t>
      </w:r>
    </w:p>
    <w:p w:rsidR="00813CB7" w:rsidRDefault="0061560D">
      <w:pPr>
        <w:pStyle w:val="Headinglevel2"/>
        <w:spacing w:before="120" w:after="120" w:line="276" w:lineRule="auto"/>
        <w:ind w:firstLine="720"/>
        <w:rPr>
          <w:rFonts w:cs="Arial"/>
          <w:sz w:val="22"/>
          <w:szCs w:val="22"/>
        </w:rPr>
      </w:pPr>
      <w:bookmarkStart w:id="77" w:name="_Toc54185170"/>
      <w:r>
        <w:rPr>
          <w:rFonts w:cs="Arial"/>
          <w:sz w:val="22"/>
          <w:szCs w:val="22"/>
        </w:rPr>
        <w:t>Exam archiving policy</w:t>
      </w:r>
      <w:bookmarkEnd w:id="77"/>
    </w:p>
    <w:tbl>
      <w:tblPr>
        <w:tblStyle w:val="TableGrid"/>
        <w:tblW w:w="0" w:type="auto"/>
        <w:tblInd w:w="720" w:type="dxa"/>
        <w:tblLook w:val="04A0" w:firstRow="1" w:lastRow="0" w:firstColumn="1" w:lastColumn="0" w:noHBand="0" w:noVBand="1"/>
      </w:tblPr>
      <w:tblGrid>
        <w:gridCol w:w="7576"/>
      </w:tblGrid>
      <w:tr w:rsidR="00813CB7">
        <w:tc>
          <w:tcPr>
            <w:tcW w:w="9878" w:type="dxa"/>
          </w:tcPr>
          <w:p w:rsidR="00813CB7" w:rsidRDefault="0061560D">
            <w:pPr>
              <w:spacing w:before="120" w:after="120" w:line="276" w:lineRule="auto"/>
              <w:rPr>
                <w:rFonts w:ascii="Arial" w:hAnsi="Arial" w:cs="Arial"/>
              </w:rPr>
            </w:pPr>
            <w:r>
              <w:rPr>
                <w:rFonts w:ascii="Arial" w:hAnsi="Arial" w:cs="Arial"/>
              </w:rPr>
              <w:t xml:space="preserve">All records are retained by the Examinations officer in secure storage. </w:t>
            </w:r>
          </w:p>
        </w:tc>
      </w:tr>
    </w:tbl>
    <w:p w:rsidR="00813CB7" w:rsidRDefault="00813CB7">
      <w:pPr>
        <w:spacing w:line="276" w:lineRule="auto"/>
        <w:rPr>
          <w:rFonts w:ascii="Arial" w:hAnsi="Arial" w:cs="Arial"/>
        </w:rPr>
      </w:pPr>
    </w:p>
    <w:p w:rsidR="00813CB7" w:rsidRDefault="0061560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highlight w:val="yellow"/>
        </w:rPr>
      </w:pPr>
      <w:r>
        <w:rPr>
          <w:rFonts w:ascii="Arial" w:hAnsi="Arial" w:cs="Arial"/>
        </w:rPr>
        <w:br w:type="page"/>
      </w:r>
    </w:p>
    <w:p w:rsidR="00813CB7" w:rsidRDefault="00813CB7">
      <w:pPr>
        <w:spacing w:after="200" w:line="276" w:lineRule="auto"/>
        <w:rPr>
          <w:rFonts w:ascii="Arial" w:hAnsi="Arial" w:cs="Arial"/>
        </w:rPr>
      </w:pPr>
    </w:p>
    <w:p w:rsidR="00813CB7" w:rsidRDefault="0061560D">
      <w:pPr>
        <w:pStyle w:val="Headinglevel1"/>
        <w:spacing w:line="276" w:lineRule="auto"/>
        <w:rPr>
          <w:rFonts w:cs="Arial"/>
        </w:rPr>
      </w:pPr>
      <w:bookmarkStart w:id="78" w:name="_Toc54185171"/>
      <w:r>
        <w:rPr>
          <w:rFonts w:cs="Arial"/>
        </w:rPr>
        <w:t>Appendices</w:t>
      </w:r>
      <w:bookmarkEnd w:id="78"/>
    </w:p>
    <w:p w:rsidR="00813CB7" w:rsidRDefault="0061560D">
      <w:pPr>
        <w:keepNext/>
        <w:shd w:val="clear" w:color="auto" w:fill="CAD8ED"/>
        <w:spacing w:before="100" w:beforeAutospacing="1" w:after="100" w:afterAutospacing="1"/>
        <w:outlineLvl w:val="2"/>
        <w:rPr>
          <w:rFonts w:ascii="Arial" w:hAnsi="Arial" w:cs="Arial"/>
          <w:b/>
          <w:bCs/>
          <w:lang w:val="en-GB"/>
        </w:rPr>
      </w:pPr>
      <w:bookmarkStart w:id="79" w:name="_Toc473201241"/>
      <w:bookmarkStart w:id="80" w:name="_Toc54185172"/>
      <w:r>
        <w:rPr>
          <w:rFonts w:ascii="Arial" w:hAnsi="Arial" w:cs="Arial"/>
          <w:b/>
          <w:bCs/>
          <w:lang w:val="en-GB"/>
        </w:rPr>
        <w:t>11. Results, enquiries about results (EARs) and access to scripts (ATS)</w:t>
      </w:r>
      <w:bookmarkEnd w:id="79"/>
      <w:bookmarkEnd w:id="80"/>
    </w:p>
    <w:p w:rsidR="00813CB7" w:rsidRDefault="0061560D">
      <w:pPr>
        <w:pStyle w:val="Heading1"/>
        <w:rPr>
          <w:rFonts w:ascii="Arial" w:hAnsi="Arial" w:cs="Arial"/>
          <w:sz w:val="24"/>
          <w:szCs w:val="24"/>
          <w:lang w:val="en-GB"/>
        </w:rPr>
      </w:pPr>
      <w:bookmarkStart w:id="81" w:name="_Toc473201242"/>
      <w:bookmarkStart w:id="82" w:name="_Toc54185173"/>
      <w:r>
        <w:rPr>
          <w:rFonts w:ascii="Arial" w:hAnsi="Arial" w:cs="Arial"/>
          <w:sz w:val="24"/>
          <w:szCs w:val="24"/>
          <w:lang w:val="en-GB"/>
        </w:rPr>
        <w:t>11.1 Results</w:t>
      </w:r>
      <w:bookmarkEnd w:id="81"/>
      <w:bookmarkEnd w:id="82"/>
    </w:p>
    <w:p w:rsidR="00813CB7" w:rsidRDefault="0061560D">
      <w:pPr>
        <w:pStyle w:val="Heading1"/>
        <w:spacing w:after="240" w:afterAutospacing="0"/>
        <w:rPr>
          <w:rFonts w:ascii="Arial" w:hAnsi="Arial" w:cs="Arial"/>
          <w:sz w:val="24"/>
          <w:szCs w:val="24"/>
          <w:lang w:val="en-GB"/>
        </w:rPr>
      </w:pPr>
      <w:bookmarkStart w:id="83" w:name="_Toc473201243"/>
      <w:bookmarkStart w:id="84" w:name="_Toc54185174"/>
      <w:r>
        <w:rPr>
          <w:rFonts w:ascii="Arial" w:hAnsi="Arial" w:cs="Arial"/>
          <w:sz w:val="24"/>
          <w:szCs w:val="24"/>
          <w:lang w:val="en-GB"/>
        </w:rPr>
        <w:t>Candidates will receive individual results slips on results days in person at the centre.</w:t>
      </w:r>
      <w:r>
        <w:rPr>
          <w:rFonts w:ascii="Arial" w:hAnsi="Arial" w:cs="Arial"/>
          <w:sz w:val="24"/>
          <w:szCs w:val="24"/>
          <w:lang w:val="en-GB"/>
        </w:rPr>
        <w:br/>
      </w:r>
      <w:r>
        <w:rPr>
          <w:rFonts w:ascii="Arial" w:hAnsi="Arial" w:cs="Arial"/>
          <w:sz w:val="24"/>
          <w:szCs w:val="24"/>
          <w:lang w:val="en-GB"/>
        </w:rPr>
        <w:br/>
        <w:t>Arrangements for the school to be open on results days are made by the head of centre.</w:t>
      </w:r>
      <w:r>
        <w:rPr>
          <w:rFonts w:ascii="Arial" w:hAnsi="Arial" w:cs="Arial"/>
          <w:sz w:val="24"/>
          <w:szCs w:val="24"/>
          <w:lang w:val="en-GB"/>
        </w:rPr>
        <w:br/>
      </w:r>
      <w:r>
        <w:rPr>
          <w:rFonts w:ascii="Arial" w:hAnsi="Arial" w:cs="Arial"/>
          <w:sz w:val="24"/>
          <w:szCs w:val="24"/>
          <w:lang w:val="en-GB"/>
        </w:rPr>
        <w:br/>
        <w:t>The provision of staff on results days is the responsibility of the head of centre.</w:t>
      </w:r>
      <w:bookmarkEnd w:id="83"/>
      <w:bookmarkEnd w:id="84"/>
    </w:p>
    <w:p w:rsidR="00813CB7" w:rsidRDefault="0061560D">
      <w:pPr>
        <w:pStyle w:val="Heading1"/>
        <w:rPr>
          <w:rFonts w:ascii="Arial" w:hAnsi="Arial" w:cs="Arial"/>
          <w:sz w:val="24"/>
          <w:szCs w:val="24"/>
          <w:lang w:val="en-GB"/>
        </w:rPr>
      </w:pPr>
      <w:bookmarkStart w:id="85" w:name="_Toc473201244"/>
      <w:bookmarkStart w:id="86" w:name="_Toc54185175"/>
      <w:r>
        <w:rPr>
          <w:rFonts w:ascii="Arial" w:hAnsi="Arial" w:cs="Arial"/>
          <w:sz w:val="24"/>
          <w:szCs w:val="24"/>
          <w:lang w:val="en-GB"/>
        </w:rPr>
        <w:t>11.2 EARs</w:t>
      </w:r>
      <w:bookmarkEnd w:id="85"/>
      <w:bookmarkEnd w:id="86"/>
    </w:p>
    <w:p w:rsidR="00813CB7" w:rsidRDefault="0061560D">
      <w:pPr>
        <w:pStyle w:val="Heading1"/>
        <w:spacing w:after="240" w:afterAutospacing="0"/>
        <w:rPr>
          <w:rFonts w:ascii="Arial" w:hAnsi="Arial" w:cs="Arial"/>
          <w:sz w:val="24"/>
          <w:szCs w:val="24"/>
          <w:lang w:val="en-GB"/>
        </w:rPr>
      </w:pPr>
      <w:bookmarkStart w:id="87" w:name="_Toc473201245"/>
      <w:bookmarkStart w:id="88" w:name="_Toc54185176"/>
      <w:r>
        <w:rPr>
          <w:rFonts w:ascii="Arial" w:hAnsi="Arial" w:cs="Arial"/>
          <w:sz w:val="24"/>
          <w:szCs w:val="24"/>
          <w:lang w:val="en-GB"/>
        </w:rPr>
        <w:t>EARs may be requested by centre staff or candidates if there are reasonable grounds for believing there has been an error in marking.</w:t>
      </w:r>
      <w:r>
        <w:rPr>
          <w:rFonts w:ascii="Arial" w:hAnsi="Arial" w:cs="Arial"/>
          <w:sz w:val="24"/>
          <w:szCs w:val="24"/>
          <w:lang w:val="en-GB"/>
        </w:rPr>
        <w:br/>
      </w:r>
      <w:r>
        <w:rPr>
          <w:rFonts w:ascii="Arial" w:hAnsi="Arial" w:cs="Arial"/>
          <w:sz w:val="24"/>
          <w:szCs w:val="24"/>
          <w:lang w:val="en-GB"/>
        </w:rPr>
        <w:br/>
        <w:t>If a result is queried, the exams officer, teaching staff and head of centre will investigate the feasibility of asking for a re-mark at the centre’s expense.</w:t>
      </w:r>
      <w:r>
        <w:rPr>
          <w:rFonts w:ascii="Arial" w:hAnsi="Arial" w:cs="Arial"/>
          <w:sz w:val="24"/>
          <w:szCs w:val="24"/>
          <w:lang w:val="en-GB"/>
        </w:rPr>
        <w:br/>
      </w:r>
      <w:r>
        <w:rPr>
          <w:rFonts w:ascii="Arial" w:hAnsi="Arial" w:cs="Arial"/>
          <w:sz w:val="24"/>
          <w:szCs w:val="24"/>
          <w:lang w:val="en-GB"/>
        </w:rPr>
        <w:br/>
        <w:t>When the centre does not uphold an EAR, a candidate may apply to have an enquiry carried out. If a candidate requires this against the advice of subject staff, they will be charged.</w:t>
      </w:r>
      <w:bookmarkEnd w:id="87"/>
      <w:bookmarkEnd w:id="88"/>
    </w:p>
    <w:p w:rsidR="00813CB7" w:rsidRDefault="0061560D">
      <w:pPr>
        <w:pStyle w:val="Heading1"/>
        <w:spacing w:after="240" w:afterAutospacing="0"/>
        <w:rPr>
          <w:rFonts w:ascii="Arial" w:hAnsi="Arial" w:cs="Arial"/>
          <w:sz w:val="24"/>
          <w:szCs w:val="24"/>
          <w:lang w:val="en-GB"/>
        </w:rPr>
      </w:pPr>
      <w:bookmarkStart w:id="89" w:name="_Toc473201246"/>
      <w:bookmarkStart w:id="90" w:name="_Toc54185177"/>
      <w:r>
        <w:rPr>
          <w:rFonts w:ascii="Arial" w:hAnsi="Arial" w:cs="Arial"/>
          <w:sz w:val="24"/>
          <w:szCs w:val="24"/>
          <w:lang w:val="en-GB"/>
        </w:rPr>
        <w:t>Candidates are required to sign a consent form and advised the outcome of results may be higher or lower than original grade received.</w:t>
      </w:r>
      <w:bookmarkEnd w:id="89"/>
      <w:bookmarkEnd w:id="90"/>
      <w:r>
        <w:rPr>
          <w:rFonts w:ascii="Arial" w:hAnsi="Arial" w:cs="Arial"/>
          <w:sz w:val="24"/>
          <w:szCs w:val="24"/>
          <w:lang w:val="en-GB"/>
        </w:rPr>
        <w:t xml:space="preserve">  </w:t>
      </w:r>
    </w:p>
    <w:p w:rsidR="00813CB7" w:rsidRDefault="0061560D">
      <w:pPr>
        <w:pStyle w:val="Heading1"/>
        <w:rPr>
          <w:rFonts w:ascii="Arial" w:hAnsi="Arial" w:cs="Arial"/>
          <w:sz w:val="24"/>
          <w:szCs w:val="24"/>
          <w:lang w:val="en-GB"/>
        </w:rPr>
      </w:pPr>
      <w:bookmarkStart w:id="91" w:name="_Toc473201247"/>
      <w:bookmarkStart w:id="92" w:name="_Toc54185178"/>
      <w:r>
        <w:rPr>
          <w:rFonts w:ascii="Arial" w:hAnsi="Arial" w:cs="Arial"/>
          <w:sz w:val="24"/>
          <w:szCs w:val="24"/>
          <w:lang w:val="en-GB"/>
        </w:rPr>
        <w:t>11.3 ATS</w:t>
      </w:r>
      <w:bookmarkEnd w:id="91"/>
      <w:bookmarkEnd w:id="92"/>
    </w:p>
    <w:p w:rsidR="00813CB7" w:rsidRDefault="0061560D">
      <w:pPr>
        <w:pStyle w:val="Heading1"/>
        <w:spacing w:after="240" w:afterAutospacing="0"/>
        <w:rPr>
          <w:rFonts w:ascii="Arial" w:hAnsi="Arial" w:cs="Arial"/>
        </w:rPr>
      </w:pPr>
      <w:bookmarkStart w:id="93" w:name="_Toc473201248"/>
      <w:bookmarkStart w:id="94" w:name="_Toc54185179"/>
      <w:r>
        <w:rPr>
          <w:rFonts w:ascii="Arial" w:hAnsi="Arial" w:cs="Arial"/>
          <w:sz w:val="24"/>
          <w:szCs w:val="24"/>
          <w:lang w:val="en-GB"/>
        </w:rPr>
        <w:t>After the release of results, candidates may ask subject staff to request the return of papers within three days’ scrutiny of the results.</w:t>
      </w:r>
      <w:r>
        <w:rPr>
          <w:rFonts w:ascii="Arial" w:hAnsi="Arial" w:cs="Arial"/>
          <w:sz w:val="24"/>
          <w:szCs w:val="24"/>
          <w:lang w:val="en-GB"/>
        </w:rPr>
        <w:br/>
      </w:r>
      <w:r>
        <w:rPr>
          <w:rFonts w:ascii="Arial" w:hAnsi="Arial" w:cs="Arial"/>
          <w:sz w:val="24"/>
          <w:szCs w:val="24"/>
          <w:lang w:val="en-GB"/>
        </w:rPr>
        <w:br/>
        <w:t>Centre staff may also request scripts for investigation or for teaching purposes. For the latter, the consent of candidates must be obtained.</w:t>
      </w:r>
      <w:r>
        <w:rPr>
          <w:rFonts w:ascii="Arial" w:hAnsi="Arial" w:cs="Arial"/>
          <w:sz w:val="24"/>
          <w:szCs w:val="24"/>
          <w:lang w:val="en-GB"/>
        </w:rPr>
        <w:br/>
      </w:r>
      <w:r>
        <w:rPr>
          <w:rFonts w:ascii="Arial" w:hAnsi="Arial" w:cs="Arial"/>
          <w:sz w:val="24"/>
          <w:szCs w:val="24"/>
          <w:lang w:val="en-GB"/>
        </w:rPr>
        <w:br/>
        <w:t>GCSE re-marks cannot be applied for once a script has been returned.</w:t>
      </w:r>
      <w:bookmarkEnd w:id="93"/>
      <w:bookmarkEnd w:id="94"/>
      <w:r>
        <w:rPr>
          <w:rFonts w:ascii="Arial" w:hAnsi="Arial" w:cs="Arial"/>
          <w:sz w:val="24"/>
          <w:szCs w:val="24"/>
          <w:lang w:val="en-GB"/>
        </w:rPr>
        <w:br/>
      </w:r>
      <w:r>
        <w:rPr>
          <w:rFonts w:ascii="Arial" w:hAnsi="Arial" w:cs="Arial"/>
          <w:sz w:val="24"/>
          <w:szCs w:val="24"/>
          <w:lang w:val="en-GB"/>
        </w:rPr>
        <w:br/>
      </w:r>
    </w:p>
    <w:p w:rsidR="00813CB7" w:rsidRDefault="00813CB7">
      <w:pPr>
        <w:spacing w:after="240"/>
        <w:rPr>
          <w:rFonts w:ascii="Arial" w:hAnsi="Arial" w:cs="Arial"/>
          <w:lang w:val="en-GB"/>
        </w:rPr>
      </w:pPr>
    </w:p>
    <w:sectPr w:rsidR="00813CB7">
      <w:footerReference w:type="default" r:id="rId55"/>
      <w:headerReference w:type="first" r:id="rId5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A86" w:rsidRDefault="00F25A86">
      <w:r>
        <w:separator/>
      </w:r>
    </w:p>
  </w:endnote>
  <w:endnote w:type="continuationSeparator" w:id="0">
    <w:p w:rsidR="00F25A86" w:rsidRDefault="00F2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Garamond Pro">
    <w:altName w:val="Garamond"/>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dobe Heiti Std R">
    <w:panose1 w:val="020B0400000000000000"/>
    <w:charset w:val="80"/>
    <w:family w:val="swiss"/>
    <w:notTrueType/>
    <w:pitch w:val="variable"/>
    <w:sig w:usb0="00000207" w:usb1="0A0F1810" w:usb2="00000016" w:usb3="00000000" w:csb0="00060007" w:csb1="00000000"/>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6707610"/>
      <w:docPartObj>
        <w:docPartGallery w:val="Page Numbers (Bottom of Page)"/>
        <w:docPartUnique/>
      </w:docPartObj>
    </w:sdtPr>
    <w:sdtEndPr>
      <w:rPr>
        <w:noProof/>
      </w:rPr>
    </w:sdtEndPr>
    <w:sdtContent>
      <w:p w:rsidR="00813CB7" w:rsidRDefault="0061560D">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rsidR="00813CB7" w:rsidRDefault="00813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A86" w:rsidRDefault="00F25A86">
      <w:r>
        <w:separator/>
      </w:r>
    </w:p>
  </w:footnote>
  <w:footnote w:type="continuationSeparator" w:id="0">
    <w:p w:rsidR="00F25A86" w:rsidRDefault="00F25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CB7" w:rsidRDefault="0061560D">
    <w:pPr>
      <w:pStyle w:val="Header"/>
    </w:pPr>
    <w:r>
      <w:rPr>
        <w:noProof/>
      </w:rPr>
      <w:drawing>
        <wp:anchor distT="0" distB="0" distL="114300" distR="114300" simplePos="0" relativeHeight="251658240" behindDoc="1" locked="0" layoutInCell="1" allowOverlap="1">
          <wp:simplePos x="0" y="0"/>
          <wp:positionH relativeFrom="column">
            <wp:posOffset>2493891</wp:posOffset>
          </wp:positionH>
          <wp:positionV relativeFrom="paragraph">
            <wp:posOffset>14283</wp:posOffset>
          </wp:positionV>
          <wp:extent cx="3364230" cy="675640"/>
          <wp:effectExtent l="0" t="0" r="7620" b="0"/>
          <wp:wrapTight wrapText="bothSides">
            <wp:wrapPolygon edited="0">
              <wp:start x="0" y="0"/>
              <wp:lineTo x="0" y="20707"/>
              <wp:lineTo x="21527" y="20707"/>
              <wp:lineTo x="2152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64230" cy="675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1C6"/>
    <w:multiLevelType w:val="hybridMultilevel"/>
    <w:tmpl w:val="CB9EF7B4"/>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20908"/>
    <w:multiLevelType w:val="hybridMultilevel"/>
    <w:tmpl w:val="6BB8EFCA"/>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B0869"/>
    <w:multiLevelType w:val="hybridMultilevel"/>
    <w:tmpl w:val="8CE80668"/>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7417"/>
    <w:multiLevelType w:val="hybridMultilevel"/>
    <w:tmpl w:val="BFFCC1B8"/>
    <w:lvl w:ilvl="0" w:tplc="3126CC80">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4253A"/>
    <w:multiLevelType w:val="hybridMultilevel"/>
    <w:tmpl w:val="DD2A11C6"/>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23C9B"/>
    <w:multiLevelType w:val="hybridMultilevel"/>
    <w:tmpl w:val="AD32E250"/>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2581B"/>
    <w:multiLevelType w:val="hybridMultilevel"/>
    <w:tmpl w:val="7A34A6B8"/>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4B69B7"/>
    <w:multiLevelType w:val="hybridMultilevel"/>
    <w:tmpl w:val="7764DB3A"/>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BC73D6"/>
    <w:multiLevelType w:val="hybridMultilevel"/>
    <w:tmpl w:val="68AAAC2C"/>
    <w:lvl w:ilvl="0" w:tplc="3126CC80">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8D6310"/>
    <w:multiLevelType w:val="hybridMultilevel"/>
    <w:tmpl w:val="259C367A"/>
    <w:lvl w:ilvl="0" w:tplc="A330F1F6">
      <w:start w:val="1"/>
      <w:numFmt w:val="bullet"/>
      <w:lvlText w:val=""/>
      <w:lvlJc w:val="left"/>
      <w:pPr>
        <w:ind w:left="720" w:hanging="360"/>
      </w:pPr>
      <w:rPr>
        <w:rFonts w:ascii="Symbol" w:hAnsi="Symbol" w:hint="default"/>
        <w:color w:val="0000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646C35"/>
    <w:multiLevelType w:val="hybridMultilevel"/>
    <w:tmpl w:val="D814FC26"/>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0E4612"/>
    <w:multiLevelType w:val="hybridMultilevel"/>
    <w:tmpl w:val="0E3C57D2"/>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CB24EF"/>
    <w:multiLevelType w:val="hybridMultilevel"/>
    <w:tmpl w:val="86D877FC"/>
    <w:lvl w:ilvl="0" w:tplc="0352CD2C">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0C43C9"/>
    <w:multiLevelType w:val="hybridMultilevel"/>
    <w:tmpl w:val="887C6220"/>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3C7747"/>
    <w:multiLevelType w:val="hybridMultilevel"/>
    <w:tmpl w:val="74C62A66"/>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8567E2"/>
    <w:multiLevelType w:val="hybridMultilevel"/>
    <w:tmpl w:val="0A78136E"/>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747B53"/>
    <w:multiLevelType w:val="hybridMultilevel"/>
    <w:tmpl w:val="FE327DFA"/>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5514C0"/>
    <w:multiLevelType w:val="hybridMultilevel"/>
    <w:tmpl w:val="A07AFAF0"/>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B27760"/>
    <w:multiLevelType w:val="hybridMultilevel"/>
    <w:tmpl w:val="EA820BD4"/>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740067"/>
    <w:multiLevelType w:val="hybridMultilevel"/>
    <w:tmpl w:val="441AE834"/>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BC79AF"/>
    <w:multiLevelType w:val="hybridMultilevel"/>
    <w:tmpl w:val="1A0CA606"/>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F731F4"/>
    <w:multiLevelType w:val="hybridMultilevel"/>
    <w:tmpl w:val="1CE4DCDA"/>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462E61"/>
    <w:multiLevelType w:val="hybridMultilevel"/>
    <w:tmpl w:val="E0B062BA"/>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08139B"/>
    <w:multiLevelType w:val="hybridMultilevel"/>
    <w:tmpl w:val="C0EEED86"/>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7A1065"/>
    <w:multiLevelType w:val="hybridMultilevel"/>
    <w:tmpl w:val="9DDA2AE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AC5AA3"/>
    <w:multiLevelType w:val="hybridMultilevel"/>
    <w:tmpl w:val="EBEC7F9E"/>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2C68EC"/>
    <w:multiLevelType w:val="hybridMultilevel"/>
    <w:tmpl w:val="045EEB04"/>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EB525D"/>
    <w:multiLevelType w:val="hybridMultilevel"/>
    <w:tmpl w:val="A446B626"/>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2F6B10"/>
    <w:multiLevelType w:val="hybridMultilevel"/>
    <w:tmpl w:val="19D683F0"/>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B854F7"/>
    <w:multiLevelType w:val="hybridMultilevel"/>
    <w:tmpl w:val="8D3CB70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286B7D"/>
    <w:multiLevelType w:val="hybridMultilevel"/>
    <w:tmpl w:val="E6723734"/>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52369B"/>
    <w:multiLevelType w:val="hybridMultilevel"/>
    <w:tmpl w:val="8320D246"/>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7367B1"/>
    <w:multiLevelType w:val="hybridMultilevel"/>
    <w:tmpl w:val="0A026536"/>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41612D"/>
    <w:multiLevelType w:val="hybridMultilevel"/>
    <w:tmpl w:val="9506973E"/>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5C25EB"/>
    <w:multiLevelType w:val="hybridMultilevel"/>
    <w:tmpl w:val="0E7E46FA"/>
    <w:lvl w:ilvl="0" w:tplc="3126CC80">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440390"/>
    <w:multiLevelType w:val="hybridMultilevel"/>
    <w:tmpl w:val="A3E0655E"/>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B727F1"/>
    <w:multiLevelType w:val="hybridMultilevel"/>
    <w:tmpl w:val="E68C2E40"/>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D856B8"/>
    <w:multiLevelType w:val="hybridMultilevel"/>
    <w:tmpl w:val="BF56D9E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78E3C73"/>
    <w:multiLevelType w:val="hybridMultilevel"/>
    <w:tmpl w:val="35EAB790"/>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86E4D9F"/>
    <w:multiLevelType w:val="hybridMultilevel"/>
    <w:tmpl w:val="26223C34"/>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5504D9"/>
    <w:multiLevelType w:val="hybridMultilevel"/>
    <w:tmpl w:val="839453B8"/>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D8028A"/>
    <w:multiLevelType w:val="hybridMultilevel"/>
    <w:tmpl w:val="249AABCA"/>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EE0025C"/>
    <w:multiLevelType w:val="hybridMultilevel"/>
    <w:tmpl w:val="7B1EA918"/>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11F2BB0"/>
    <w:multiLevelType w:val="hybridMultilevel"/>
    <w:tmpl w:val="52200C14"/>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20E7EA6"/>
    <w:multiLevelType w:val="hybridMultilevel"/>
    <w:tmpl w:val="3BC0915A"/>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5D57ACC"/>
    <w:multiLevelType w:val="hybridMultilevel"/>
    <w:tmpl w:val="074AE5F0"/>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6D0049F"/>
    <w:multiLevelType w:val="hybridMultilevel"/>
    <w:tmpl w:val="03A2C2C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67131BA2"/>
    <w:multiLevelType w:val="hybridMultilevel"/>
    <w:tmpl w:val="B94AF178"/>
    <w:lvl w:ilvl="0" w:tplc="3126CC80">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9A702B9"/>
    <w:multiLevelType w:val="hybridMultilevel"/>
    <w:tmpl w:val="5F2212AC"/>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A7D1660"/>
    <w:multiLevelType w:val="hybridMultilevel"/>
    <w:tmpl w:val="81BC69C6"/>
    <w:lvl w:ilvl="0" w:tplc="A330F1F6">
      <w:start w:val="1"/>
      <w:numFmt w:val="bullet"/>
      <w:lvlText w:val=""/>
      <w:lvlJc w:val="left"/>
      <w:pPr>
        <w:ind w:left="720" w:hanging="360"/>
      </w:pPr>
      <w:rPr>
        <w:rFonts w:ascii="Symbol" w:hAnsi="Symbol" w:hint="default"/>
        <w:color w:val="0000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ACC610A"/>
    <w:multiLevelType w:val="hybridMultilevel"/>
    <w:tmpl w:val="CA860028"/>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BDC1F52"/>
    <w:multiLevelType w:val="hybridMultilevel"/>
    <w:tmpl w:val="75BE7742"/>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CA66772"/>
    <w:multiLevelType w:val="hybridMultilevel"/>
    <w:tmpl w:val="39EC749E"/>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E672D6F"/>
    <w:multiLevelType w:val="hybridMultilevel"/>
    <w:tmpl w:val="4EC43B2C"/>
    <w:lvl w:ilvl="0" w:tplc="3126CC80">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06053EA"/>
    <w:multiLevelType w:val="hybridMultilevel"/>
    <w:tmpl w:val="E5AEC0A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3A967E5"/>
    <w:multiLevelType w:val="hybridMultilevel"/>
    <w:tmpl w:val="2B3032E8"/>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A6724A1"/>
    <w:multiLevelType w:val="hybridMultilevel"/>
    <w:tmpl w:val="CBCE15C4"/>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AE62598"/>
    <w:multiLevelType w:val="hybridMultilevel"/>
    <w:tmpl w:val="0010D2C6"/>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D47547A"/>
    <w:multiLevelType w:val="hybridMultilevel"/>
    <w:tmpl w:val="AA32E61A"/>
    <w:lvl w:ilvl="0" w:tplc="3126CC80">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D4C1521"/>
    <w:multiLevelType w:val="hybridMultilevel"/>
    <w:tmpl w:val="9320C204"/>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D72403D"/>
    <w:multiLevelType w:val="hybridMultilevel"/>
    <w:tmpl w:val="4536B828"/>
    <w:lvl w:ilvl="0" w:tplc="D11E178E">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E404066"/>
    <w:multiLevelType w:val="hybridMultilevel"/>
    <w:tmpl w:val="730E4C2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E612589"/>
    <w:multiLevelType w:val="hybridMultilevel"/>
    <w:tmpl w:val="516E72CE"/>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9"/>
  </w:num>
  <w:num w:numId="3">
    <w:abstractNumId w:val="11"/>
  </w:num>
  <w:num w:numId="4">
    <w:abstractNumId w:val="58"/>
  </w:num>
  <w:num w:numId="5">
    <w:abstractNumId w:val="27"/>
  </w:num>
  <w:num w:numId="6">
    <w:abstractNumId w:val="20"/>
  </w:num>
  <w:num w:numId="7">
    <w:abstractNumId w:val="23"/>
  </w:num>
  <w:num w:numId="8">
    <w:abstractNumId w:val="8"/>
  </w:num>
  <w:num w:numId="9">
    <w:abstractNumId w:val="59"/>
  </w:num>
  <w:num w:numId="10">
    <w:abstractNumId w:val="3"/>
  </w:num>
  <w:num w:numId="11">
    <w:abstractNumId w:val="35"/>
  </w:num>
  <w:num w:numId="12">
    <w:abstractNumId w:val="40"/>
  </w:num>
  <w:num w:numId="13">
    <w:abstractNumId w:val="18"/>
  </w:num>
  <w:num w:numId="14">
    <w:abstractNumId w:val="62"/>
  </w:num>
  <w:num w:numId="15">
    <w:abstractNumId w:val="25"/>
  </w:num>
  <w:num w:numId="16">
    <w:abstractNumId w:val="13"/>
  </w:num>
  <w:num w:numId="17">
    <w:abstractNumId w:val="43"/>
  </w:num>
  <w:num w:numId="18">
    <w:abstractNumId w:val="29"/>
  </w:num>
  <w:num w:numId="19">
    <w:abstractNumId w:val="12"/>
  </w:num>
  <w:num w:numId="20">
    <w:abstractNumId w:val="42"/>
  </w:num>
  <w:num w:numId="21">
    <w:abstractNumId w:val="36"/>
  </w:num>
  <w:num w:numId="22">
    <w:abstractNumId w:val="53"/>
  </w:num>
  <w:num w:numId="23">
    <w:abstractNumId w:val="6"/>
  </w:num>
  <w:num w:numId="24">
    <w:abstractNumId w:val="31"/>
  </w:num>
  <w:num w:numId="25">
    <w:abstractNumId w:val="1"/>
  </w:num>
  <w:num w:numId="26">
    <w:abstractNumId w:val="61"/>
  </w:num>
  <w:num w:numId="27">
    <w:abstractNumId w:val="56"/>
  </w:num>
  <w:num w:numId="28">
    <w:abstractNumId w:val="39"/>
  </w:num>
  <w:num w:numId="29">
    <w:abstractNumId w:val="34"/>
  </w:num>
  <w:num w:numId="30">
    <w:abstractNumId w:val="48"/>
  </w:num>
  <w:num w:numId="31">
    <w:abstractNumId w:val="33"/>
  </w:num>
  <w:num w:numId="32">
    <w:abstractNumId w:val="45"/>
  </w:num>
  <w:num w:numId="33">
    <w:abstractNumId w:val="16"/>
  </w:num>
  <w:num w:numId="34">
    <w:abstractNumId w:val="7"/>
  </w:num>
  <w:num w:numId="35">
    <w:abstractNumId w:val="4"/>
  </w:num>
  <w:num w:numId="36">
    <w:abstractNumId w:val="10"/>
  </w:num>
  <w:num w:numId="37">
    <w:abstractNumId w:val="51"/>
  </w:num>
  <w:num w:numId="38">
    <w:abstractNumId w:val="2"/>
  </w:num>
  <w:num w:numId="39">
    <w:abstractNumId w:val="37"/>
  </w:num>
  <w:num w:numId="40">
    <w:abstractNumId w:val="57"/>
  </w:num>
  <w:num w:numId="41">
    <w:abstractNumId w:val="21"/>
  </w:num>
  <w:num w:numId="42">
    <w:abstractNumId w:val="26"/>
  </w:num>
  <w:num w:numId="43">
    <w:abstractNumId w:val="32"/>
  </w:num>
  <w:num w:numId="44">
    <w:abstractNumId w:val="17"/>
  </w:num>
  <w:num w:numId="45">
    <w:abstractNumId w:val="38"/>
  </w:num>
  <w:num w:numId="46">
    <w:abstractNumId w:val="22"/>
  </w:num>
  <w:num w:numId="47">
    <w:abstractNumId w:val="47"/>
  </w:num>
  <w:num w:numId="48">
    <w:abstractNumId w:val="41"/>
  </w:num>
  <w:num w:numId="49">
    <w:abstractNumId w:val="28"/>
  </w:num>
  <w:num w:numId="50">
    <w:abstractNumId w:val="50"/>
  </w:num>
  <w:num w:numId="51">
    <w:abstractNumId w:val="55"/>
  </w:num>
  <w:num w:numId="52">
    <w:abstractNumId w:val="30"/>
  </w:num>
  <w:num w:numId="53">
    <w:abstractNumId w:val="15"/>
  </w:num>
  <w:num w:numId="54">
    <w:abstractNumId w:val="0"/>
  </w:num>
  <w:num w:numId="55">
    <w:abstractNumId w:val="14"/>
  </w:num>
  <w:num w:numId="56">
    <w:abstractNumId w:val="54"/>
  </w:num>
  <w:num w:numId="57">
    <w:abstractNumId w:val="44"/>
  </w:num>
  <w:num w:numId="58">
    <w:abstractNumId w:val="24"/>
  </w:num>
  <w:num w:numId="59">
    <w:abstractNumId w:val="9"/>
  </w:num>
  <w:num w:numId="60">
    <w:abstractNumId w:val="19"/>
  </w:num>
  <w:num w:numId="61">
    <w:abstractNumId w:val="60"/>
  </w:num>
  <w:num w:numId="62">
    <w:abstractNumId w:val="52"/>
  </w:num>
  <w:num w:numId="63">
    <w:abstractNumId w:val="4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CB7"/>
    <w:rsid w:val="001259F6"/>
    <w:rsid w:val="004D7BC7"/>
    <w:rsid w:val="0061560D"/>
    <w:rsid w:val="00813CB7"/>
    <w:rsid w:val="00D43BCB"/>
    <w:rsid w:val="00D44963"/>
    <w:rsid w:val="00F25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467234"/>
  <w15:chartTrackingRefBased/>
  <w15:docId w15:val="{DFDA3B68-D71C-4BAE-AF4F-762FA87CF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link w:val="Heading1Char"/>
    <w:qFormat/>
    <w:pPr>
      <w:spacing w:before="100" w:beforeAutospacing="1" w:after="100" w:afterAutospacing="1"/>
      <w:outlineLvl w:val="0"/>
    </w:pPr>
    <w:rPr>
      <w:rFonts w:ascii="Verdana" w:hAnsi="Verdana"/>
      <w:kern w:val="36"/>
      <w:sz w:val="22"/>
      <w:szCs w:val="22"/>
    </w:rPr>
  </w:style>
  <w:style w:type="paragraph" w:styleId="Heading2">
    <w:name w:val="heading 2"/>
    <w:basedOn w:val="Normal"/>
    <w:link w:val="Heading2Char"/>
    <w:uiPriority w:val="9"/>
    <w:qFormat/>
    <w:pPr>
      <w:keepNext/>
      <w:spacing w:before="100" w:beforeAutospacing="1" w:after="100" w:afterAutospacing="1"/>
      <w:outlineLvl w:val="1"/>
    </w:pPr>
    <w:rPr>
      <w:rFonts w:ascii="Verdana" w:hAnsi="Verdana"/>
      <w:b/>
      <w:bCs/>
      <w:sz w:val="26"/>
      <w:szCs w:val="26"/>
    </w:rPr>
  </w:style>
  <w:style w:type="paragraph" w:styleId="Heading3">
    <w:name w:val="heading 3"/>
    <w:basedOn w:val="Normal"/>
    <w:link w:val="Heading3Char"/>
    <w:uiPriority w:val="9"/>
    <w:qFormat/>
    <w:pPr>
      <w:spacing w:before="100" w:beforeAutospacing="1" w:after="100" w:afterAutospacing="1"/>
      <w:outlineLvl w:val="2"/>
    </w:pPr>
    <w:rPr>
      <w:rFonts w:ascii="Verdana" w:hAnsi="Verdana"/>
      <w:b/>
      <w:bCs/>
      <w:sz w:val="26"/>
      <w:szCs w:val="26"/>
    </w:rPr>
  </w:style>
  <w:style w:type="paragraph" w:styleId="Heading4">
    <w:name w:val="heading 4"/>
    <w:basedOn w:val="Normal"/>
    <w:link w:val="Heading4Char"/>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jc w:val="center"/>
      <w:outlineLvl w:val="4"/>
    </w:pPr>
    <w:rPr>
      <w:rFonts w:ascii="Verdana" w:hAnsi="Verdana"/>
      <w:b/>
      <w:bCs/>
      <w:color w:val="7A012E"/>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sig">
    <w:name w:val="sig"/>
    <w:basedOn w:val="Normal"/>
    <w:pPr>
      <w:pBdr>
        <w:top w:val="dotted" w:sz="6" w:space="0" w:color="999999"/>
      </w:pBdr>
      <w:spacing w:before="100" w:beforeAutospacing="1" w:after="100" w:afterAutospacing="1"/>
    </w:pPr>
    <w:rPr>
      <w:rFonts w:ascii="Verdana" w:hAnsi="Verdana"/>
      <w:b/>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first-para">
    <w:name w:val="first-para"/>
    <w:basedOn w:val="Normal"/>
    <w:pPr>
      <w:spacing w:before="100" w:beforeAutospacing="1" w:after="100" w:afterAutospacing="1"/>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level2">
    <w:name w:val="Heading level 2"/>
    <w:basedOn w:val="Normal"/>
    <w:qFormat/>
    <w:pPr>
      <w:keepNext/>
      <w:spacing w:before="480" w:after="240"/>
      <w:outlineLvl w:val="1"/>
    </w:pPr>
    <w:rPr>
      <w:rFonts w:ascii="Arial" w:hAnsi="Arial"/>
      <w:b/>
      <w:color w:val="FF3300"/>
      <w:lang w:val="en-GB" w:eastAsia="en-GB"/>
    </w:rPr>
  </w:style>
  <w:style w:type="paragraph" w:styleId="ListParagraph">
    <w:name w:val="List Paragraph"/>
    <w:basedOn w:val="Normal"/>
    <w:uiPriority w:val="34"/>
    <w:qFormat/>
    <w:pPr>
      <w:spacing w:after="80"/>
      <w:ind w:left="720"/>
      <w:contextualSpacing/>
    </w:pPr>
    <w:rPr>
      <w:rFonts w:ascii="Arial" w:eastAsiaTheme="minorEastAsia" w:hAnsi="Arial" w:cstheme="minorBidi"/>
      <w:sz w:val="22"/>
      <w:szCs w:val="22"/>
      <w:lang w:val="en-GB" w:eastAsia="en-GB"/>
    </w:rPr>
  </w:style>
  <w:style w:type="paragraph" w:customStyle="1" w:styleId="Headinglevel1">
    <w:name w:val="Heading level 1"/>
    <w:basedOn w:val="Normal"/>
    <w:qFormat/>
    <w:pPr>
      <w:spacing w:after="240"/>
      <w:outlineLvl w:val="0"/>
    </w:pPr>
    <w:rPr>
      <w:rFonts w:ascii="Arial" w:hAnsi="Arial"/>
      <w:b/>
      <w:color w:val="003399"/>
      <w:sz w:val="28"/>
      <w:szCs w:val="28"/>
      <w:lang w:val="en-GB" w:eastAsia="en-GB"/>
    </w:rPr>
  </w:style>
  <w:style w:type="character" w:customStyle="1" w:styleId="FooterChar">
    <w:name w:val="Footer Char"/>
    <w:basedOn w:val="DefaultParagraphFont"/>
    <w:link w:val="Footer"/>
    <w:uiPriority w:val="99"/>
    <w:rPr>
      <w:sz w:val="24"/>
      <w:szCs w:val="24"/>
      <w:lang w:val="en-US" w:eastAsia="en-US"/>
    </w:rPr>
  </w:style>
  <w:style w:type="character" w:customStyle="1" w:styleId="HeaderChar">
    <w:name w:val="Header Char"/>
    <w:basedOn w:val="DefaultParagraphFont"/>
    <w:link w:val="Header"/>
    <w:uiPriority w:val="99"/>
    <w:rPr>
      <w:sz w:val="24"/>
      <w:szCs w:val="24"/>
      <w:lang w:val="en-US" w:eastAsia="en-US"/>
    </w:rPr>
  </w:style>
  <w:style w:type="paragraph" w:styleId="NoSpacing">
    <w:name w:val="No Spacing"/>
    <w:link w:val="NoSpacingChar"/>
    <w:uiPriority w:val="1"/>
    <w:qFormat/>
    <w:rPr>
      <w:rFonts w:asciiTheme="minorHAnsi" w:eastAsiaTheme="minorEastAsia" w:hAnsiTheme="minorHAnsi" w:cstheme="minorBidi"/>
      <w:sz w:val="22"/>
      <w:szCs w:val="22"/>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paragraph" w:customStyle="1" w:styleId="Pa15">
    <w:name w:val="Pa15"/>
    <w:basedOn w:val="Normal"/>
    <w:next w:val="Normal"/>
    <w:uiPriority w:val="99"/>
    <w:pPr>
      <w:autoSpaceDE w:val="0"/>
      <w:autoSpaceDN w:val="0"/>
      <w:adjustRightInd w:val="0"/>
      <w:spacing w:line="241" w:lineRule="atLeast"/>
    </w:pPr>
    <w:rPr>
      <w:rFonts w:ascii="Adobe Garamond Pro" w:eastAsiaTheme="minorHAnsi" w:hAnsi="Adobe Garamond Pro" w:cstheme="minorBidi"/>
      <w:lang w:val="en-GB"/>
    </w:rPr>
  </w:style>
  <w:style w:type="paragraph" w:customStyle="1" w:styleId="Pa10">
    <w:name w:val="Pa10"/>
    <w:basedOn w:val="Normal"/>
    <w:next w:val="Normal"/>
    <w:uiPriority w:val="99"/>
    <w:pPr>
      <w:autoSpaceDE w:val="0"/>
      <w:autoSpaceDN w:val="0"/>
      <w:adjustRightInd w:val="0"/>
      <w:spacing w:line="241" w:lineRule="atLeast"/>
    </w:pPr>
    <w:rPr>
      <w:rFonts w:ascii="Adobe Garamond Pro" w:eastAsiaTheme="minorHAnsi" w:hAnsi="Adobe Garamond Pro" w:cstheme="minorBidi"/>
      <w:lang w:val="en-GB"/>
    </w:rPr>
  </w:style>
  <w:style w:type="paragraph" w:customStyle="1" w:styleId="Default">
    <w:name w:val="Default"/>
    <w:pPr>
      <w:autoSpaceDE w:val="0"/>
      <w:autoSpaceDN w:val="0"/>
      <w:adjustRightInd w:val="0"/>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563C1"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Verdana" w:hAnsi="Verdana"/>
      <w:kern w:val="36"/>
      <w:sz w:val="22"/>
      <w:szCs w:val="22"/>
      <w:lang w:val="en-US" w:eastAsia="en-US"/>
    </w:rPr>
  </w:style>
  <w:style w:type="character" w:styleId="FollowedHyperlink">
    <w:name w:val="FollowedHyperlink"/>
    <w:basedOn w:val="DefaultParagraphFont"/>
    <w:uiPriority w:val="99"/>
    <w:unhideWhenUsed/>
    <w:rPr>
      <w:color w:val="954F72" w:themeColor="followedHyperlink"/>
      <w:u w:val="single"/>
    </w:rPr>
  </w:style>
  <w:style w:type="character" w:customStyle="1" w:styleId="NoSpacingChar">
    <w:name w:val="No Spacing Char"/>
    <w:basedOn w:val="DefaultParagraphFont"/>
    <w:link w:val="NoSpacing"/>
    <w:uiPriority w:val="1"/>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rPr>
      <w:rFonts w:ascii="Verdana" w:hAnsi="Verdana"/>
      <w:b/>
      <w:bCs/>
      <w:sz w:val="26"/>
      <w:szCs w:val="26"/>
      <w:lang w:val="en-US" w:eastAsia="en-US"/>
    </w:rPr>
  </w:style>
  <w:style w:type="character" w:customStyle="1" w:styleId="Heading4Char">
    <w:name w:val="Heading 4 Char"/>
    <w:basedOn w:val="DefaultParagraphFont"/>
    <w:link w:val="Heading4"/>
    <w:rPr>
      <w:b/>
      <w:bCs/>
      <w:sz w:val="24"/>
      <w:szCs w:val="24"/>
      <w:lang w:val="en-US" w:eastAsia="en-US"/>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after="80"/>
    </w:pPr>
    <w:rPr>
      <w:rFonts w:ascii="Arial" w:eastAsiaTheme="minorEastAsia" w:hAnsi="Arial" w:cstheme="minorBidi"/>
      <w:sz w:val="20"/>
      <w:szCs w:val="20"/>
      <w:lang w:val="en-GB" w:eastAsia="en-GB"/>
    </w:rPr>
  </w:style>
  <w:style w:type="character" w:customStyle="1" w:styleId="CommentTextChar">
    <w:name w:val="Comment Text Char"/>
    <w:basedOn w:val="DefaultParagraphFont"/>
    <w:link w:val="CommentText"/>
    <w:uiPriority w:val="99"/>
    <w:rPr>
      <w:rFonts w:ascii="Arial" w:eastAsiaTheme="minorEastAsia" w:hAnsi="Arial" w:cstheme="minorBidi"/>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Arial" w:eastAsiaTheme="minorEastAsia" w:hAnsi="Arial" w:cstheme="minorBidi"/>
      <w:b/>
      <w:bCs/>
    </w:rPr>
  </w:style>
  <w:style w:type="paragraph" w:styleId="TOC2">
    <w:name w:val="toc 2"/>
    <w:basedOn w:val="Normal"/>
    <w:next w:val="Normal"/>
    <w:autoRedefine/>
    <w:uiPriority w:val="39"/>
    <w:unhideWhenUsed/>
    <w:pPr>
      <w:spacing w:after="100"/>
      <w:ind w:left="220"/>
    </w:pPr>
    <w:rPr>
      <w:rFonts w:ascii="Arial" w:eastAsiaTheme="minorEastAsia" w:hAnsi="Arial" w:cstheme="minorBidi"/>
      <w:sz w:val="22"/>
      <w:szCs w:val="22"/>
      <w:lang w:val="en-GB" w:eastAsia="en-GB"/>
    </w:rPr>
  </w:style>
  <w:style w:type="paragraph" w:styleId="TOC1">
    <w:name w:val="toc 1"/>
    <w:basedOn w:val="Normal"/>
    <w:next w:val="Normal"/>
    <w:autoRedefine/>
    <w:uiPriority w:val="39"/>
    <w:unhideWhenUsed/>
    <w:pPr>
      <w:spacing w:after="100"/>
    </w:pPr>
    <w:rPr>
      <w:rFonts w:ascii="Arial" w:eastAsiaTheme="minorEastAsia" w:hAnsi="Arial" w:cstheme="minorBidi"/>
      <w:sz w:val="22"/>
      <w:szCs w:val="22"/>
      <w:lang w:val="en-GB" w:eastAsia="en-GB"/>
    </w:rPr>
  </w:style>
  <w:style w:type="paragraph" w:styleId="TOCHeading">
    <w:name w:val="TOC Heading"/>
    <w:basedOn w:val="Heading1"/>
    <w:next w:val="Normal"/>
    <w:uiPriority w:val="39"/>
    <w:semiHidden/>
    <w:unhideWhenUsed/>
    <w:qFormat/>
    <w:pPr>
      <w:keepNext/>
      <w:keepLines/>
      <w:spacing w:before="480" w:beforeAutospacing="0" w:after="0" w:afterAutospacing="0" w:line="276" w:lineRule="auto"/>
      <w:outlineLvl w:val="9"/>
    </w:pPr>
    <w:rPr>
      <w:rFonts w:asciiTheme="majorHAnsi" w:eastAsiaTheme="majorEastAsia" w:hAnsiTheme="majorHAnsi" w:cstheme="majorBidi"/>
      <w:b/>
      <w:bCs/>
      <w:color w:val="2E74B5" w:themeColor="accent1" w:themeShade="BF"/>
      <w:kern w:val="0"/>
      <w:sz w:val="28"/>
      <w:szCs w:val="28"/>
    </w:rPr>
  </w:style>
  <w:style w:type="character" w:customStyle="1" w:styleId="Heading3Char">
    <w:name w:val="Heading 3 Char"/>
    <w:basedOn w:val="DefaultParagraphFont"/>
    <w:link w:val="Heading3"/>
    <w:uiPriority w:val="9"/>
    <w:rPr>
      <w:rFonts w:ascii="Verdana" w:hAnsi="Verdana"/>
      <w:b/>
      <w:bCs/>
      <w:sz w:val="26"/>
      <w:szCs w:val="26"/>
      <w:lang w:val="en-US" w:eastAsia="en-US"/>
    </w:rPr>
  </w:style>
  <w:style w:type="paragraph" w:styleId="TOC3">
    <w:name w:val="toc 3"/>
    <w:basedOn w:val="Normal"/>
    <w:next w:val="Normal"/>
    <w:autoRedefine/>
    <w:uiPriority w:val="39"/>
    <w:unhideWhenUsed/>
    <w:pPr>
      <w:spacing w:after="100"/>
      <w:ind w:left="440"/>
    </w:pPr>
    <w:rPr>
      <w:rFonts w:ascii="Arial" w:eastAsiaTheme="minorEastAsia" w:hAnsi="Arial" w:cstheme="minorBidi"/>
      <w:sz w:val="22"/>
      <w:szCs w:val="22"/>
      <w:lang w:val="en-GB" w:eastAsia="en-GB"/>
    </w:rPr>
  </w:style>
  <w:style w:type="character" w:customStyle="1" w:styleId="Heading5Char">
    <w:name w:val="Heading 5 Char"/>
    <w:basedOn w:val="DefaultParagraphFont"/>
    <w:link w:val="Heading5"/>
    <w:uiPriority w:val="9"/>
    <w:rPr>
      <w:rFonts w:ascii="Verdana" w:hAnsi="Verdana"/>
      <w:b/>
      <w:bCs/>
      <w:color w:val="7A012E"/>
      <w:sz w:val="36"/>
      <w:szCs w:val="36"/>
      <w:lang w:val="en-US" w:eastAsia="en-US"/>
    </w:rPr>
  </w:style>
  <w:style w:type="character" w:styleId="LineNumber">
    <w:name w:val="lin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70084">
      <w:marLeft w:val="0"/>
      <w:marRight w:val="0"/>
      <w:marTop w:val="0"/>
      <w:marBottom w:val="0"/>
      <w:divBdr>
        <w:top w:val="none" w:sz="0" w:space="0" w:color="auto"/>
        <w:left w:val="none" w:sz="0" w:space="0" w:color="auto"/>
        <w:bottom w:val="none" w:sz="0" w:space="0" w:color="auto"/>
        <w:right w:val="none" w:sz="0" w:space="0" w:color="auto"/>
      </w:divBdr>
    </w:div>
    <w:div w:id="536241355">
      <w:marLeft w:val="0"/>
      <w:marRight w:val="0"/>
      <w:marTop w:val="0"/>
      <w:marBottom w:val="0"/>
      <w:divBdr>
        <w:top w:val="none" w:sz="0" w:space="0" w:color="auto"/>
        <w:left w:val="none" w:sz="0" w:space="0" w:color="auto"/>
        <w:bottom w:val="none" w:sz="0" w:space="0" w:color="auto"/>
        <w:right w:val="none" w:sz="0" w:space="0" w:color="auto"/>
      </w:divBdr>
    </w:div>
    <w:div w:id="889195640">
      <w:marLeft w:val="0"/>
      <w:marRight w:val="0"/>
      <w:marTop w:val="0"/>
      <w:marBottom w:val="0"/>
      <w:divBdr>
        <w:top w:val="none" w:sz="0" w:space="0" w:color="auto"/>
        <w:left w:val="none" w:sz="0" w:space="0" w:color="auto"/>
        <w:bottom w:val="none" w:sz="0" w:space="0" w:color="auto"/>
        <w:right w:val="none" w:sz="0" w:space="0" w:color="auto"/>
      </w:divBdr>
    </w:div>
    <w:div w:id="897327339">
      <w:marLeft w:val="0"/>
      <w:marRight w:val="0"/>
      <w:marTop w:val="0"/>
      <w:marBottom w:val="0"/>
      <w:divBdr>
        <w:top w:val="none" w:sz="0" w:space="0" w:color="auto"/>
        <w:left w:val="none" w:sz="0" w:space="0" w:color="auto"/>
        <w:bottom w:val="none" w:sz="0" w:space="0" w:color="auto"/>
        <w:right w:val="none" w:sz="0" w:space="0" w:color="auto"/>
      </w:divBdr>
    </w:div>
    <w:div w:id="1278412740">
      <w:marLeft w:val="0"/>
      <w:marRight w:val="0"/>
      <w:marTop w:val="0"/>
      <w:marBottom w:val="0"/>
      <w:divBdr>
        <w:top w:val="none" w:sz="0" w:space="0" w:color="auto"/>
        <w:left w:val="none" w:sz="0" w:space="0" w:color="auto"/>
        <w:bottom w:val="none" w:sz="0" w:space="0" w:color="auto"/>
        <w:right w:val="none" w:sz="0" w:space="0" w:color="auto"/>
      </w:divBdr>
    </w:div>
    <w:div w:id="1303802469">
      <w:marLeft w:val="0"/>
      <w:marRight w:val="0"/>
      <w:marTop w:val="0"/>
      <w:marBottom w:val="0"/>
      <w:divBdr>
        <w:top w:val="none" w:sz="0" w:space="0" w:color="auto"/>
        <w:left w:val="none" w:sz="0" w:space="0" w:color="auto"/>
        <w:bottom w:val="none" w:sz="0" w:space="0" w:color="auto"/>
        <w:right w:val="none" w:sz="0" w:space="0" w:color="auto"/>
      </w:divBdr>
    </w:div>
    <w:div w:id="1332683298">
      <w:marLeft w:val="0"/>
      <w:marRight w:val="0"/>
      <w:marTop w:val="0"/>
      <w:marBottom w:val="0"/>
      <w:divBdr>
        <w:top w:val="none" w:sz="0" w:space="0" w:color="auto"/>
        <w:left w:val="none" w:sz="0" w:space="0" w:color="auto"/>
        <w:bottom w:val="none" w:sz="0" w:space="0" w:color="auto"/>
        <w:right w:val="none" w:sz="0" w:space="0" w:color="auto"/>
      </w:divBdr>
    </w:div>
    <w:div w:id="1540050737">
      <w:marLeft w:val="0"/>
      <w:marRight w:val="0"/>
      <w:marTop w:val="0"/>
      <w:marBottom w:val="0"/>
      <w:divBdr>
        <w:top w:val="none" w:sz="0" w:space="0" w:color="auto"/>
        <w:left w:val="none" w:sz="0" w:space="0" w:color="auto"/>
        <w:bottom w:val="none" w:sz="0" w:space="0" w:color="auto"/>
        <w:right w:val="none" w:sz="0" w:space="0" w:color="auto"/>
      </w:divBdr>
    </w:div>
    <w:div w:id="1549947815">
      <w:marLeft w:val="0"/>
      <w:marRight w:val="0"/>
      <w:marTop w:val="0"/>
      <w:marBottom w:val="0"/>
      <w:divBdr>
        <w:top w:val="none" w:sz="0" w:space="0" w:color="auto"/>
        <w:left w:val="none" w:sz="0" w:space="0" w:color="auto"/>
        <w:bottom w:val="none" w:sz="0" w:space="0" w:color="auto"/>
        <w:right w:val="none" w:sz="0" w:space="0" w:color="auto"/>
      </w:divBdr>
      <w:divsChild>
        <w:div w:id="287709962">
          <w:marLeft w:val="0"/>
          <w:marRight w:val="0"/>
          <w:marTop w:val="0"/>
          <w:marBottom w:val="0"/>
          <w:divBdr>
            <w:top w:val="none" w:sz="0" w:space="0" w:color="auto"/>
            <w:left w:val="none" w:sz="0" w:space="0" w:color="auto"/>
            <w:bottom w:val="none" w:sz="0" w:space="0" w:color="auto"/>
            <w:right w:val="none" w:sz="0" w:space="0" w:color="auto"/>
          </w:divBdr>
          <w:divsChild>
            <w:div w:id="80680725">
              <w:marLeft w:val="0"/>
              <w:marRight w:val="0"/>
              <w:marTop w:val="0"/>
              <w:marBottom w:val="0"/>
              <w:divBdr>
                <w:top w:val="none" w:sz="0" w:space="0" w:color="auto"/>
                <w:left w:val="none" w:sz="0" w:space="0" w:color="auto"/>
                <w:bottom w:val="none" w:sz="0" w:space="0" w:color="auto"/>
                <w:right w:val="none" w:sz="0" w:space="0" w:color="auto"/>
              </w:divBdr>
              <w:divsChild>
                <w:div w:id="1815949726">
                  <w:marLeft w:val="0"/>
                  <w:marRight w:val="0"/>
                  <w:marTop w:val="0"/>
                  <w:marBottom w:val="0"/>
                  <w:divBdr>
                    <w:top w:val="none" w:sz="0" w:space="0" w:color="auto"/>
                    <w:left w:val="none" w:sz="0" w:space="0" w:color="auto"/>
                    <w:bottom w:val="none" w:sz="0" w:space="0" w:color="auto"/>
                    <w:right w:val="none" w:sz="0" w:space="0" w:color="auto"/>
                  </w:divBdr>
                  <w:divsChild>
                    <w:div w:id="782653172">
                      <w:marLeft w:val="0"/>
                      <w:marRight w:val="0"/>
                      <w:marTop w:val="0"/>
                      <w:marBottom w:val="0"/>
                      <w:divBdr>
                        <w:top w:val="none" w:sz="0" w:space="0" w:color="auto"/>
                        <w:left w:val="none" w:sz="0" w:space="0" w:color="auto"/>
                        <w:bottom w:val="none" w:sz="0" w:space="0" w:color="auto"/>
                        <w:right w:val="none" w:sz="0" w:space="0" w:color="auto"/>
                      </w:divBdr>
                      <w:divsChild>
                        <w:div w:id="1982467571">
                          <w:marLeft w:val="0"/>
                          <w:marRight w:val="0"/>
                          <w:marTop w:val="0"/>
                          <w:marBottom w:val="0"/>
                          <w:divBdr>
                            <w:top w:val="none" w:sz="0" w:space="0" w:color="auto"/>
                            <w:left w:val="none" w:sz="0" w:space="0" w:color="auto"/>
                            <w:bottom w:val="none" w:sz="0" w:space="0" w:color="auto"/>
                            <w:right w:val="none" w:sz="0" w:space="0" w:color="auto"/>
                          </w:divBdr>
                          <w:divsChild>
                            <w:div w:id="1838692212">
                              <w:marLeft w:val="0"/>
                              <w:marRight w:val="0"/>
                              <w:marTop w:val="0"/>
                              <w:marBottom w:val="0"/>
                              <w:divBdr>
                                <w:top w:val="none" w:sz="0" w:space="0" w:color="auto"/>
                                <w:left w:val="none" w:sz="0" w:space="0" w:color="auto"/>
                                <w:bottom w:val="none" w:sz="0" w:space="0" w:color="auto"/>
                                <w:right w:val="none" w:sz="0" w:space="0" w:color="auto"/>
                              </w:divBdr>
                              <w:divsChild>
                                <w:div w:id="1090783335">
                                  <w:marLeft w:val="0"/>
                                  <w:marRight w:val="0"/>
                                  <w:marTop w:val="0"/>
                                  <w:marBottom w:val="0"/>
                                  <w:divBdr>
                                    <w:top w:val="none" w:sz="0" w:space="0" w:color="auto"/>
                                    <w:left w:val="none" w:sz="0" w:space="0" w:color="auto"/>
                                    <w:bottom w:val="none" w:sz="0" w:space="0" w:color="auto"/>
                                    <w:right w:val="none" w:sz="0" w:space="0" w:color="auto"/>
                                  </w:divBdr>
                                  <w:divsChild>
                                    <w:div w:id="4833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564233">
      <w:marLeft w:val="0"/>
      <w:marRight w:val="0"/>
      <w:marTop w:val="0"/>
      <w:marBottom w:val="0"/>
      <w:divBdr>
        <w:top w:val="none" w:sz="0" w:space="0" w:color="auto"/>
        <w:left w:val="none" w:sz="0" w:space="0" w:color="auto"/>
        <w:bottom w:val="none" w:sz="0" w:space="0" w:color="auto"/>
        <w:right w:val="none" w:sz="0" w:space="0" w:color="auto"/>
      </w:divBdr>
    </w:div>
    <w:div w:id="1798254744">
      <w:marLeft w:val="0"/>
      <w:marRight w:val="0"/>
      <w:marTop w:val="0"/>
      <w:marBottom w:val="0"/>
      <w:divBdr>
        <w:top w:val="none" w:sz="0" w:space="0" w:color="auto"/>
        <w:left w:val="none" w:sz="0" w:space="0" w:color="auto"/>
        <w:bottom w:val="none" w:sz="0" w:space="0" w:color="auto"/>
        <w:right w:val="none" w:sz="0" w:space="0" w:color="auto"/>
      </w:divBdr>
    </w:div>
    <w:div w:id="1815946578">
      <w:marLeft w:val="0"/>
      <w:marRight w:val="0"/>
      <w:marTop w:val="0"/>
      <w:marBottom w:val="0"/>
      <w:divBdr>
        <w:top w:val="none" w:sz="0" w:space="0" w:color="auto"/>
        <w:left w:val="none" w:sz="0" w:space="0" w:color="auto"/>
        <w:bottom w:val="none" w:sz="0" w:space="0" w:color="auto"/>
        <w:right w:val="none" w:sz="0" w:space="0" w:color="auto"/>
      </w:divBdr>
    </w:div>
    <w:div w:id="20500338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cq.org.uk/exams-office/general-regulations" TargetMode="External"/><Relationship Id="rId18" Type="http://schemas.openxmlformats.org/officeDocument/2006/relationships/hyperlink" Target="http://www.jcq.org.uk/exams-office/ice---instructions-for-conducting-examinations" TargetMode="External"/><Relationship Id="rId26" Type="http://schemas.openxmlformats.org/officeDocument/2006/relationships/hyperlink" Target="http://www.jcq.org.uk/exams-office/general-regulations" TargetMode="External"/><Relationship Id="rId39" Type="http://schemas.openxmlformats.org/officeDocument/2006/relationships/hyperlink" Target="http://www.jcq.org.uk/exams-office/access-arrangements-and-special-consideration" TargetMode="External"/><Relationship Id="rId21" Type="http://schemas.openxmlformats.org/officeDocument/2006/relationships/hyperlink" Target="http://www.jcq.org.uk/exams-office/post-results-services" TargetMode="External"/><Relationship Id="rId34" Type="http://schemas.openxmlformats.org/officeDocument/2006/relationships/hyperlink" Target="http://www.jcq.org.uk/exams-office/malpractice" TargetMode="External"/><Relationship Id="rId42" Type="http://schemas.openxmlformats.org/officeDocument/2006/relationships/hyperlink" Target="http://www.jcq.org.uk/exams-office/access-arrangements-and-special-consideration" TargetMode="External"/><Relationship Id="rId47" Type="http://schemas.openxmlformats.org/officeDocument/2006/relationships/hyperlink" Target="http://www.jcq.org.uk/exams-office/coursework" TargetMode="External"/><Relationship Id="rId50" Type="http://schemas.openxmlformats.org/officeDocument/2006/relationships/hyperlink" Target="http://www.jcq.org.uk/exams-office/ice---instructions-for-conducting-examinations" TargetMode="External"/><Relationship Id="rId55"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jcq.org.uk/exams-office/general-regulations" TargetMode="External"/><Relationship Id="rId17" Type="http://schemas.openxmlformats.org/officeDocument/2006/relationships/hyperlink" Target="http://www.jcq.org.uk/exams-office/non-examination-assessments" TargetMode="External"/><Relationship Id="rId25" Type="http://schemas.openxmlformats.org/officeDocument/2006/relationships/hyperlink" Target="http://www.jcq.org.uk/exams-office/general-regulations" TargetMode="External"/><Relationship Id="rId33" Type="http://schemas.openxmlformats.org/officeDocument/2006/relationships/hyperlink" Target="http://www.jcq.org.uk/exams-office/access-arrangements-and-special-consideration/regulations-and-guidance" TargetMode="External"/><Relationship Id="rId38" Type="http://schemas.openxmlformats.org/officeDocument/2006/relationships/hyperlink" Target="http://www.jcq.org.uk/exams-office/ice---instructions-for-conducting-examinations" TargetMode="External"/><Relationship Id="rId46" Type="http://schemas.openxmlformats.org/officeDocument/2006/relationships/hyperlink" Target="http://www.jcq.org.uk/exams-office/controlled-assessments/" TargetMode="External"/><Relationship Id="rId2" Type="http://schemas.openxmlformats.org/officeDocument/2006/relationships/styles" Target="styles.xml"/><Relationship Id="rId16" Type="http://schemas.openxmlformats.org/officeDocument/2006/relationships/hyperlink" Target="http://www.jcq.org.uk/exams-office/malpractice" TargetMode="External"/><Relationship Id="rId20" Type="http://schemas.openxmlformats.org/officeDocument/2006/relationships/hyperlink" Target="http://www.jcq.org.uk/exams-office/general-regulations" TargetMode="External"/><Relationship Id="rId29" Type="http://schemas.openxmlformats.org/officeDocument/2006/relationships/hyperlink" Target="http://www.jcq.org.uk/exams-office/malpractice" TargetMode="External"/><Relationship Id="rId41" Type="http://schemas.openxmlformats.org/officeDocument/2006/relationships/hyperlink" Target="http://www.jcq.org.uk/exams-office/non-examination-assessments" TargetMode="External"/><Relationship Id="rId54" Type="http://schemas.openxmlformats.org/officeDocument/2006/relationships/hyperlink" Target="http://www.jcq.org.uk/exams-office/ice---instructions-for-conducting-examina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cq.org.uk/exams-office/general-regulations" TargetMode="External"/><Relationship Id="rId24" Type="http://schemas.openxmlformats.org/officeDocument/2006/relationships/hyperlink" Target="http://www.jcq.org.uk/exams-office/general-regulations" TargetMode="External"/><Relationship Id="rId32" Type="http://schemas.openxmlformats.org/officeDocument/2006/relationships/hyperlink" Target="http://www.jcq.org.uk/exams-office/ice---instructions-for-conducting-examinations" TargetMode="External"/><Relationship Id="rId37" Type="http://schemas.openxmlformats.org/officeDocument/2006/relationships/hyperlink" Target="http://www.jcq.org.uk/exams-office/general-regulations" TargetMode="External"/><Relationship Id="rId40" Type="http://schemas.openxmlformats.org/officeDocument/2006/relationships/hyperlink" Target="http://www.jcq.org.uk/exams-office/malpractice" TargetMode="External"/><Relationship Id="rId45" Type="http://schemas.openxmlformats.org/officeDocument/2006/relationships/hyperlink" Target="http://www.jcq.org.uk/exams-office/non-examination-assessments" TargetMode="External"/><Relationship Id="rId53" Type="http://schemas.openxmlformats.org/officeDocument/2006/relationships/hyperlink" Target="http://www.jcq.org.uk/exams-office/ice---instructions-for-conducting-examinations"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jcq.org.uk/exams-office/access-arrangements-and-special-consideration/regulations-and-guidance" TargetMode="External"/><Relationship Id="rId23" Type="http://schemas.openxmlformats.org/officeDocument/2006/relationships/hyperlink" Target="http://www.jcq.org.uk/exams-office/general-regulations" TargetMode="External"/><Relationship Id="rId28" Type="http://schemas.openxmlformats.org/officeDocument/2006/relationships/hyperlink" Target="http://www.jcq.org.uk/exams-office/ice---instructions-for-conducting-examinations" TargetMode="External"/><Relationship Id="rId36" Type="http://schemas.openxmlformats.org/officeDocument/2006/relationships/hyperlink" Target="http://www.jcq.org.uk/exams-office/access-arrangements-and-special-consideration/regulations-and-guidance" TargetMode="External"/><Relationship Id="rId49" Type="http://schemas.openxmlformats.org/officeDocument/2006/relationships/hyperlink" Target="http://www.jcq.org.uk/exams-office/general-regulations" TargetMode="External"/><Relationship Id="rId57"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jcq.org.uk/exams-office/general-regulations" TargetMode="External"/><Relationship Id="rId31" Type="http://schemas.openxmlformats.org/officeDocument/2006/relationships/hyperlink" Target="http://www.jcq.org.uk/exams-office/general-regulations" TargetMode="External"/><Relationship Id="rId44" Type="http://schemas.openxmlformats.org/officeDocument/2006/relationships/hyperlink" Target="http://www.jcq.org.uk/exams-office/general-regulations" TargetMode="External"/><Relationship Id="rId52" Type="http://schemas.openxmlformats.org/officeDocument/2006/relationships/hyperlink" Target="http://www.jcq.org.uk/exams-office/ice---instructions-for-conducting-examinations"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jcq.org.uk/exams-office/ice---instructions-for-conducting-examinations" TargetMode="External"/><Relationship Id="rId22" Type="http://schemas.openxmlformats.org/officeDocument/2006/relationships/hyperlink" Target="http://www.jcq.org.uk/exams-office/general-regulations" TargetMode="External"/><Relationship Id="rId27" Type="http://schemas.openxmlformats.org/officeDocument/2006/relationships/hyperlink" Target="http://www.jcq.org.uk/exams-office/general-regulations" TargetMode="External"/><Relationship Id="rId30" Type="http://schemas.openxmlformats.org/officeDocument/2006/relationships/hyperlink" Target="http://www.jcq.org.uk/exams-office/post-results-services" TargetMode="External"/><Relationship Id="rId35" Type="http://schemas.openxmlformats.org/officeDocument/2006/relationships/hyperlink" Target="http://www.jcq.org.uk/exams-office/non-examination-assessments" TargetMode="External"/><Relationship Id="rId43" Type="http://schemas.openxmlformats.org/officeDocument/2006/relationships/hyperlink" Target="http://www.jcq.org.uk/exams-office/access-arrangements-and-special-consideration" TargetMode="External"/><Relationship Id="rId48" Type="http://schemas.openxmlformats.org/officeDocument/2006/relationships/hyperlink" Target="http://www.jcq.org.uk/exams-office/non-examination-assessments" TargetMode="External"/><Relationship Id="rId56"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hyperlink" Target="http://www.jcq.org.uk/exams-office/general-regulations"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8527</Words>
  <Characters>48606</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11-16 school</vt:lpstr>
    </vt:vector>
  </TitlesOfParts>
  <Company>Education</Company>
  <LinksUpToDate>false</LinksUpToDate>
  <CharactersWithSpaces>57019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11-16 school</dc:title>
  <dc:subject/>
  <dc:creator>DIANE TURNER</dc:creator>
  <cp:keywords/>
  <dc:description/>
  <cp:lastModifiedBy>Helen Sharples</cp:lastModifiedBy>
  <cp:revision>2</cp:revision>
  <cp:lastPrinted>2020-10-21T14:09:00Z</cp:lastPrinted>
  <dcterms:created xsi:type="dcterms:W3CDTF">2021-03-19T14:25:00Z</dcterms:created>
  <dcterms:modified xsi:type="dcterms:W3CDTF">2021-03-19T14:25:00Z</dcterms:modified>
</cp:coreProperties>
</file>