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4A8" w:rsidRDefault="00B107F3" w:rsidP="00A214A8">
      <w:pPr>
        <w:jc w:val="both"/>
        <w:rPr>
          <w:rFonts w:ascii="Arial" w:hAnsi="Arial" w:cs="Arial"/>
          <w:b/>
          <w:sz w:val="22"/>
          <w:szCs w:val="22"/>
        </w:rPr>
      </w:pPr>
      <w:r>
        <w:rPr>
          <w:noProof/>
        </w:rPr>
        <w:drawing>
          <wp:inline distT="0" distB="0" distL="0" distR="0" wp14:anchorId="74BFA461" wp14:editId="08DE7965">
            <wp:extent cx="5731510" cy="1469390"/>
            <wp:effectExtent l="0" t="0" r="254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5731510" cy="1469390"/>
                    </a:xfrm>
                    <a:prstGeom prst="rect">
                      <a:avLst/>
                    </a:prstGeom>
                  </pic:spPr>
                </pic:pic>
              </a:graphicData>
            </a:graphic>
          </wp:inline>
        </w:drawing>
      </w:r>
    </w:p>
    <w:p w:rsidR="00A214A8" w:rsidRDefault="00A214A8" w:rsidP="00A214A8">
      <w:pPr>
        <w:jc w:val="both"/>
        <w:rPr>
          <w:rFonts w:ascii="Arial" w:hAnsi="Arial" w:cs="Arial"/>
          <w:b/>
          <w:sz w:val="22"/>
          <w:szCs w:val="22"/>
        </w:rPr>
      </w:pPr>
    </w:p>
    <w:p w:rsidR="00A214A8" w:rsidRDefault="00A214A8" w:rsidP="00A214A8">
      <w:pPr>
        <w:tabs>
          <w:tab w:val="left" w:pos="3810"/>
        </w:tabs>
        <w:jc w:val="both"/>
        <w:rPr>
          <w:rFonts w:ascii="Arial" w:hAnsi="Arial" w:cs="Arial"/>
          <w:b/>
          <w:sz w:val="22"/>
          <w:szCs w:val="22"/>
        </w:rPr>
      </w:pPr>
    </w:p>
    <w:p w:rsidR="00A214A8" w:rsidRDefault="00A214A8" w:rsidP="00A214A8">
      <w:pPr>
        <w:jc w:val="both"/>
        <w:rPr>
          <w:rFonts w:ascii="Arial" w:hAnsi="Arial" w:cs="Arial"/>
          <w:b/>
          <w:sz w:val="22"/>
          <w:szCs w:val="22"/>
        </w:rPr>
      </w:pPr>
    </w:p>
    <w:p w:rsidR="00A214A8" w:rsidRDefault="00A214A8" w:rsidP="00A214A8">
      <w:pPr>
        <w:jc w:val="both"/>
        <w:rPr>
          <w:rFonts w:ascii="Arial" w:hAnsi="Arial" w:cs="Arial"/>
          <w:b/>
          <w:sz w:val="22"/>
          <w:szCs w:val="22"/>
        </w:rPr>
      </w:pPr>
    </w:p>
    <w:p w:rsidR="00A214A8" w:rsidRPr="000C4C75" w:rsidRDefault="00A214A8" w:rsidP="00A214A8">
      <w:pPr>
        <w:autoSpaceDE w:val="0"/>
        <w:autoSpaceDN w:val="0"/>
        <w:adjustRightInd w:val="0"/>
        <w:jc w:val="center"/>
        <w:rPr>
          <w:rFonts w:ascii="Arial" w:hAnsi="Arial" w:cs="Arial"/>
          <w:b/>
          <w:sz w:val="40"/>
          <w:szCs w:val="40"/>
          <w:u w:val="single"/>
        </w:rPr>
      </w:pPr>
      <w:r w:rsidRPr="000C4C75">
        <w:rPr>
          <w:rFonts w:ascii="Arial" w:hAnsi="Arial" w:cs="Arial"/>
          <w:b/>
          <w:sz w:val="40"/>
          <w:szCs w:val="40"/>
          <w:u w:val="single"/>
        </w:rPr>
        <w:t>Dean Trust Rose Bridge</w:t>
      </w:r>
    </w:p>
    <w:p w:rsidR="00A214A8" w:rsidRPr="000C4C75" w:rsidRDefault="00A214A8" w:rsidP="00A214A8">
      <w:pPr>
        <w:autoSpaceDE w:val="0"/>
        <w:autoSpaceDN w:val="0"/>
        <w:adjustRightInd w:val="0"/>
        <w:jc w:val="center"/>
        <w:rPr>
          <w:rFonts w:ascii="Arial" w:hAnsi="Arial" w:cs="Arial"/>
          <w:b/>
          <w:sz w:val="40"/>
          <w:szCs w:val="40"/>
          <w:u w:val="single"/>
        </w:rPr>
      </w:pPr>
    </w:p>
    <w:p w:rsidR="00A214A8" w:rsidRPr="000C4C75" w:rsidRDefault="00A214A8" w:rsidP="00A214A8">
      <w:pPr>
        <w:autoSpaceDE w:val="0"/>
        <w:autoSpaceDN w:val="0"/>
        <w:adjustRightInd w:val="0"/>
        <w:jc w:val="center"/>
        <w:rPr>
          <w:rFonts w:ascii="Arial" w:hAnsi="Arial" w:cs="Arial"/>
          <w:b/>
          <w:sz w:val="40"/>
          <w:szCs w:val="40"/>
          <w:u w:val="single"/>
        </w:rPr>
      </w:pPr>
      <w:r w:rsidRPr="000C4C75">
        <w:rPr>
          <w:rFonts w:ascii="Arial" w:hAnsi="Arial" w:cs="Arial"/>
          <w:b/>
          <w:sz w:val="40"/>
          <w:szCs w:val="40"/>
          <w:u w:val="single"/>
        </w:rPr>
        <w:t>Teaching and Learning Policy</w:t>
      </w:r>
    </w:p>
    <w:p w:rsidR="00A214A8" w:rsidRDefault="00A214A8" w:rsidP="00A214A8">
      <w:pPr>
        <w:autoSpaceDE w:val="0"/>
        <w:autoSpaceDN w:val="0"/>
        <w:adjustRightInd w:val="0"/>
        <w:jc w:val="both"/>
        <w:rPr>
          <w:rFonts w:ascii="Arial" w:hAnsi="Arial" w:cs="Arial"/>
          <w:b/>
          <w:bCs/>
          <w:sz w:val="22"/>
          <w:szCs w:val="22"/>
        </w:rPr>
      </w:pPr>
    </w:p>
    <w:p w:rsidR="00A214A8" w:rsidRPr="00477200" w:rsidRDefault="00A214A8" w:rsidP="00A214A8">
      <w:pPr>
        <w:autoSpaceDE w:val="0"/>
        <w:autoSpaceDN w:val="0"/>
        <w:adjustRightInd w:val="0"/>
        <w:jc w:val="both"/>
        <w:rPr>
          <w:rFonts w:ascii="Arial" w:hAnsi="Arial" w:cs="Arial"/>
          <w:b/>
          <w:bCs/>
          <w:sz w:val="22"/>
          <w:szCs w:val="22"/>
        </w:rPr>
      </w:pPr>
    </w:p>
    <w:tbl>
      <w:tblPr>
        <w:tblpPr w:leftFromText="180" w:rightFromText="180" w:vertAnchor="text"/>
        <w:tblW w:w="10104" w:type="dxa"/>
        <w:tblCellMar>
          <w:left w:w="0" w:type="dxa"/>
          <w:right w:w="0" w:type="dxa"/>
        </w:tblCellMar>
        <w:tblLook w:val="04A0" w:firstRow="1" w:lastRow="0" w:firstColumn="1" w:lastColumn="0" w:noHBand="0" w:noVBand="1"/>
      </w:tblPr>
      <w:tblGrid>
        <w:gridCol w:w="534"/>
        <w:gridCol w:w="1842"/>
        <w:gridCol w:w="7728"/>
      </w:tblGrid>
      <w:tr w:rsidR="00A214A8" w:rsidRPr="00477200" w:rsidTr="00CA6118">
        <w:tc>
          <w:tcPr>
            <w:tcW w:w="2376"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214A8" w:rsidRPr="00477200" w:rsidRDefault="00A214A8" w:rsidP="00CA6118">
            <w:pPr>
              <w:rPr>
                <w:rFonts w:ascii="Arial" w:hAnsi="Arial" w:cs="Arial"/>
                <w:b/>
                <w:bCs/>
                <w:sz w:val="20"/>
                <w:szCs w:val="20"/>
              </w:rPr>
            </w:pPr>
            <w:r w:rsidRPr="00477200">
              <w:rPr>
                <w:rFonts w:ascii="Arial" w:hAnsi="Arial" w:cs="Arial"/>
                <w:b/>
                <w:bCs/>
                <w:sz w:val="20"/>
                <w:szCs w:val="20"/>
              </w:rPr>
              <w:t>Version and Date</w:t>
            </w:r>
          </w:p>
        </w:tc>
        <w:tc>
          <w:tcPr>
            <w:tcW w:w="7728"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rsidR="00A214A8" w:rsidRPr="00477200" w:rsidRDefault="00A214A8" w:rsidP="00CA6118">
            <w:pPr>
              <w:rPr>
                <w:rFonts w:ascii="Arial" w:hAnsi="Arial" w:cs="Arial"/>
                <w:b/>
                <w:bCs/>
                <w:sz w:val="20"/>
                <w:szCs w:val="20"/>
              </w:rPr>
            </w:pPr>
            <w:r w:rsidRPr="00477200">
              <w:rPr>
                <w:rFonts w:ascii="Arial" w:hAnsi="Arial" w:cs="Arial"/>
                <w:b/>
                <w:bCs/>
                <w:sz w:val="20"/>
                <w:szCs w:val="20"/>
              </w:rPr>
              <w:t>Action/Notes</w:t>
            </w:r>
          </w:p>
        </w:tc>
      </w:tr>
      <w:tr w:rsidR="00A214A8" w:rsidRPr="00477200" w:rsidTr="00CA6118">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214A8" w:rsidRPr="00477200" w:rsidRDefault="00A214A8" w:rsidP="00CA6118">
            <w:pPr>
              <w:rPr>
                <w:rFonts w:ascii="Arial" w:hAnsi="Arial" w:cs="Arial"/>
                <w:sz w:val="20"/>
                <w:szCs w:val="20"/>
              </w:rPr>
            </w:pPr>
            <w:r w:rsidRPr="00477200">
              <w:rPr>
                <w:rFonts w:ascii="Arial" w:hAnsi="Arial" w:cs="Arial"/>
                <w:sz w:val="20"/>
                <w:szCs w:val="20"/>
              </w:rPr>
              <w:t>1.0</w:t>
            </w:r>
          </w:p>
        </w:tc>
        <w:tc>
          <w:tcPr>
            <w:tcW w:w="1842" w:type="dxa"/>
            <w:tcBorders>
              <w:top w:val="nil"/>
              <w:left w:val="nil"/>
              <w:bottom w:val="single" w:sz="8" w:space="0" w:color="000000"/>
              <w:right w:val="single" w:sz="8" w:space="0" w:color="000000"/>
            </w:tcBorders>
            <w:tcMar>
              <w:top w:w="0" w:type="dxa"/>
              <w:left w:w="108" w:type="dxa"/>
              <w:bottom w:w="0" w:type="dxa"/>
              <w:right w:w="108" w:type="dxa"/>
            </w:tcMar>
          </w:tcPr>
          <w:p w:rsidR="00A214A8" w:rsidRPr="00477200" w:rsidRDefault="00A214A8" w:rsidP="00CA6118">
            <w:pPr>
              <w:rPr>
                <w:rFonts w:ascii="Arial" w:hAnsi="Arial" w:cs="Arial"/>
                <w:sz w:val="20"/>
                <w:szCs w:val="20"/>
              </w:rPr>
            </w:pPr>
            <w:r>
              <w:rPr>
                <w:rFonts w:ascii="Arial" w:hAnsi="Arial" w:cs="Arial"/>
                <w:sz w:val="20"/>
                <w:szCs w:val="20"/>
              </w:rPr>
              <w:t>Feb 2020</w:t>
            </w:r>
          </w:p>
        </w:tc>
        <w:tc>
          <w:tcPr>
            <w:tcW w:w="7728" w:type="dxa"/>
            <w:tcBorders>
              <w:top w:val="nil"/>
              <w:left w:val="nil"/>
              <w:bottom w:val="single" w:sz="8" w:space="0" w:color="000000"/>
              <w:right w:val="single" w:sz="8" w:space="0" w:color="000000"/>
            </w:tcBorders>
            <w:tcMar>
              <w:top w:w="0" w:type="dxa"/>
              <w:left w:w="108" w:type="dxa"/>
              <w:bottom w:w="0" w:type="dxa"/>
              <w:right w:w="108" w:type="dxa"/>
            </w:tcMar>
          </w:tcPr>
          <w:p w:rsidR="00A214A8" w:rsidRPr="00477200" w:rsidRDefault="00A214A8" w:rsidP="00CA6118">
            <w:pPr>
              <w:rPr>
                <w:rFonts w:ascii="Arial" w:hAnsi="Arial" w:cs="Arial"/>
                <w:sz w:val="20"/>
                <w:szCs w:val="20"/>
              </w:rPr>
            </w:pPr>
          </w:p>
        </w:tc>
      </w:tr>
      <w:tr w:rsidR="00A214A8" w:rsidRPr="00477200" w:rsidTr="00CA6118">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214A8" w:rsidRPr="00477200" w:rsidRDefault="00A214A8" w:rsidP="00CA6118">
            <w:pPr>
              <w:rPr>
                <w:rFonts w:ascii="Arial" w:hAnsi="Arial" w:cs="Arial"/>
                <w:sz w:val="20"/>
                <w:szCs w:val="20"/>
              </w:rPr>
            </w:pPr>
            <w:r w:rsidRPr="00477200">
              <w:rPr>
                <w:rFonts w:ascii="Arial" w:hAnsi="Arial" w:cs="Arial"/>
                <w:sz w:val="20"/>
                <w:szCs w:val="20"/>
              </w:rPr>
              <w:t>2.0</w:t>
            </w:r>
          </w:p>
        </w:tc>
        <w:tc>
          <w:tcPr>
            <w:tcW w:w="1842" w:type="dxa"/>
            <w:tcBorders>
              <w:top w:val="nil"/>
              <w:left w:val="nil"/>
              <w:bottom w:val="single" w:sz="8" w:space="0" w:color="000000"/>
              <w:right w:val="single" w:sz="8" w:space="0" w:color="000000"/>
            </w:tcBorders>
            <w:tcMar>
              <w:top w:w="0" w:type="dxa"/>
              <w:left w:w="108" w:type="dxa"/>
              <w:bottom w:w="0" w:type="dxa"/>
              <w:right w:w="108" w:type="dxa"/>
            </w:tcMar>
          </w:tcPr>
          <w:p w:rsidR="00A214A8" w:rsidRPr="00477200" w:rsidRDefault="00297312" w:rsidP="00CA6118">
            <w:pPr>
              <w:rPr>
                <w:rFonts w:ascii="Arial" w:hAnsi="Arial" w:cs="Arial"/>
                <w:sz w:val="20"/>
                <w:szCs w:val="20"/>
              </w:rPr>
            </w:pPr>
            <w:r>
              <w:rPr>
                <w:rFonts w:ascii="Arial" w:hAnsi="Arial" w:cs="Arial"/>
                <w:sz w:val="20"/>
                <w:szCs w:val="20"/>
              </w:rPr>
              <w:t>March 2021</w:t>
            </w:r>
          </w:p>
        </w:tc>
        <w:tc>
          <w:tcPr>
            <w:tcW w:w="7728" w:type="dxa"/>
            <w:tcBorders>
              <w:top w:val="nil"/>
              <w:left w:val="nil"/>
              <w:bottom w:val="single" w:sz="8" w:space="0" w:color="000000"/>
              <w:right w:val="single" w:sz="8" w:space="0" w:color="000000"/>
            </w:tcBorders>
            <w:tcMar>
              <w:top w:w="0" w:type="dxa"/>
              <w:left w:w="108" w:type="dxa"/>
              <w:bottom w:w="0" w:type="dxa"/>
              <w:right w:w="108" w:type="dxa"/>
            </w:tcMar>
          </w:tcPr>
          <w:p w:rsidR="00A214A8" w:rsidRPr="00477200" w:rsidRDefault="00A214A8" w:rsidP="00CA6118">
            <w:pPr>
              <w:rPr>
                <w:rFonts w:ascii="Arial" w:hAnsi="Arial" w:cs="Arial"/>
                <w:sz w:val="20"/>
                <w:szCs w:val="20"/>
              </w:rPr>
            </w:pPr>
          </w:p>
        </w:tc>
      </w:tr>
      <w:tr w:rsidR="00A214A8" w:rsidRPr="00477200" w:rsidTr="00CA6118">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214A8" w:rsidRPr="00477200" w:rsidRDefault="00A214A8" w:rsidP="00CA6118">
            <w:pPr>
              <w:rPr>
                <w:rFonts w:ascii="Arial" w:hAnsi="Arial" w:cs="Arial"/>
                <w:sz w:val="20"/>
                <w:szCs w:val="20"/>
              </w:rPr>
            </w:pPr>
            <w:r w:rsidRPr="00477200">
              <w:rPr>
                <w:rFonts w:ascii="Arial" w:hAnsi="Arial" w:cs="Arial"/>
                <w:sz w:val="20"/>
                <w:szCs w:val="20"/>
              </w:rPr>
              <w:t>3.0</w:t>
            </w:r>
          </w:p>
        </w:tc>
        <w:tc>
          <w:tcPr>
            <w:tcW w:w="1842" w:type="dxa"/>
            <w:tcBorders>
              <w:top w:val="nil"/>
              <w:left w:val="nil"/>
              <w:bottom w:val="single" w:sz="8" w:space="0" w:color="000000"/>
              <w:right w:val="single" w:sz="8" w:space="0" w:color="000000"/>
            </w:tcBorders>
            <w:tcMar>
              <w:top w:w="0" w:type="dxa"/>
              <w:left w:w="108" w:type="dxa"/>
              <w:bottom w:w="0" w:type="dxa"/>
              <w:right w:w="108" w:type="dxa"/>
            </w:tcMar>
          </w:tcPr>
          <w:p w:rsidR="00A214A8" w:rsidRPr="00477200" w:rsidRDefault="00A214A8" w:rsidP="00CA6118">
            <w:pPr>
              <w:rPr>
                <w:rFonts w:ascii="Arial" w:hAnsi="Arial" w:cs="Arial"/>
                <w:sz w:val="20"/>
                <w:szCs w:val="20"/>
              </w:rPr>
            </w:pPr>
          </w:p>
        </w:tc>
        <w:tc>
          <w:tcPr>
            <w:tcW w:w="7728" w:type="dxa"/>
            <w:tcBorders>
              <w:top w:val="nil"/>
              <w:left w:val="nil"/>
              <w:bottom w:val="single" w:sz="8" w:space="0" w:color="000000"/>
              <w:right w:val="single" w:sz="8" w:space="0" w:color="000000"/>
            </w:tcBorders>
            <w:tcMar>
              <w:top w:w="0" w:type="dxa"/>
              <w:left w:w="108" w:type="dxa"/>
              <w:bottom w:w="0" w:type="dxa"/>
              <w:right w:w="108" w:type="dxa"/>
            </w:tcMar>
          </w:tcPr>
          <w:p w:rsidR="00A214A8" w:rsidRPr="00477200" w:rsidRDefault="00A214A8" w:rsidP="00CA6118">
            <w:pPr>
              <w:rPr>
                <w:rFonts w:ascii="Arial" w:hAnsi="Arial" w:cs="Arial"/>
                <w:sz w:val="20"/>
                <w:szCs w:val="20"/>
              </w:rPr>
            </w:pPr>
          </w:p>
        </w:tc>
      </w:tr>
      <w:tr w:rsidR="00A214A8" w:rsidRPr="00477200" w:rsidTr="00CA6118">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214A8" w:rsidRPr="00477200" w:rsidRDefault="00A214A8" w:rsidP="00CA6118">
            <w:pPr>
              <w:rPr>
                <w:rFonts w:ascii="Arial" w:hAnsi="Arial" w:cs="Arial"/>
                <w:sz w:val="20"/>
                <w:szCs w:val="20"/>
              </w:rPr>
            </w:pPr>
            <w:r w:rsidRPr="00477200">
              <w:rPr>
                <w:rFonts w:ascii="Arial" w:hAnsi="Arial" w:cs="Arial"/>
                <w:sz w:val="20"/>
                <w:szCs w:val="20"/>
              </w:rPr>
              <w:t>4.0</w:t>
            </w:r>
          </w:p>
        </w:tc>
        <w:tc>
          <w:tcPr>
            <w:tcW w:w="1842" w:type="dxa"/>
            <w:tcBorders>
              <w:top w:val="nil"/>
              <w:left w:val="nil"/>
              <w:bottom w:val="single" w:sz="8" w:space="0" w:color="000000"/>
              <w:right w:val="single" w:sz="8" w:space="0" w:color="000000"/>
            </w:tcBorders>
            <w:tcMar>
              <w:top w:w="0" w:type="dxa"/>
              <w:left w:w="108" w:type="dxa"/>
              <w:bottom w:w="0" w:type="dxa"/>
              <w:right w:w="108" w:type="dxa"/>
            </w:tcMar>
          </w:tcPr>
          <w:p w:rsidR="00A214A8" w:rsidRPr="00477200" w:rsidRDefault="00A214A8" w:rsidP="00CA6118">
            <w:pPr>
              <w:rPr>
                <w:rFonts w:ascii="Arial" w:hAnsi="Arial" w:cs="Arial"/>
                <w:sz w:val="20"/>
                <w:szCs w:val="20"/>
              </w:rPr>
            </w:pPr>
          </w:p>
        </w:tc>
        <w:tc>
          <w:tcPr>
            <w:tcW w:w="7728" w:type="dxa"/>
            <w:tcBorders>
              <w:top w:val="nil"/>
              <w:left w:val="nil"/>
              <w:bottom w:val="single" w:sz="8" w:space="0" w:color="000000"/>
              <w:right w:val="single" w:sz="8" w:space="0" w:color="000000"/>
            </w:tcBorders>
            <w:tcMar>
              <w:top w:w="0" w:type="dxa"/>
              <w:left w:w="108" w:type="dxa"/>
              <w:bottom w:w="0" w:type="dxa"/>
              <w:right w:w="108" w:type="dxa"/>
            </w:tcMar>
          </w:tcPr>
          <w:p w:rsidR="00A214A8" w:rsidRPr="00477200" w:rsidRDefault="00A214A8" w:rsidP="00CA6118">
            <w:pPr>
              <w:rPr>
                <w:rFonts w:ascii="Arial" w:hAnsi="Arial" w:cs="Arial"/>
                <w:sz w:val="20"/>
                <w:szCs w:val="20"/>
              </w:rPr>
            </w:pPr>
          </w:p>
        </w:tc>
      </w:tr>
    </w:tbl>
    <w:p w:rsidR="00A214A8" w:rsidRPr="00477200" w:rsidRDefault="00A214A8" w:rsidP="00A214A8">
      <w:pPr>
        <w:rPr>
          <w:rFonts w:ascii="Calibri" w:hAnsi="Calibri"/>
          <w:b/>
          <w:bCs/>
          <w:sz w:val="28"/>
          <w:szCs w:val="28"/>
        </w:rPr>
      </w:pPr>
    </w:p>
    <w:tbl>
      <w:tblPr>
        <w:tblpPr w:leftFromText="180" w:rightFromText="180" w:vertAnchor="text"/>
        <w:tblW w:w="10190" w:type="dxa"/>
        <w:tblCellMar>
          <w:left w:w="0" w:type="dxa"/>
          <w:right w:w="0" w:type="dxa"/>
        </w:tblCellMar>
        <w:tblLook w:val="04A0" w:firstRow="1" w:lastRow="0" w:firstColumn="1" w:lastColumn="0" w:noHBand="0" w:noVBand="1"/>
      </w:tblPr>
      <w:tblGrid>
        <w:gridCol w:w="4610"/>
        <w:gridCol w:w="5580"/>
      </w:tblGrid>
      <w:tr w:rsidR="00A214A8" w:rsidRPr="00477200" w:rsidTr="00CA6118">
        <w:trPr>
          <w:trHeight w:val="283"/>
        </w:trPr>
        <w:tc>
          <w:tcPr>
            <w:tcW w:w="42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14A8" w:rsidRPr="00477200" w:rsidRDefault="00A214A8" w:rsidP="00CA6118">
            <w:pPr>
              <w:rPr>
                <w:rFonts w:ascii="Arial" w:hAnsi="Arial" w:cs="Arial"/>
                <w:sz w:val="20"/>
                <w:szCs w:val="20"/>
              </w:rPr>
            </w:pPr>
            <w:r w:rsidRPr="00477200">
              <w:rPr>
                <w:rFonts w:ascii="Arial" w:hAnsi="Arial" w:cs="Arial"/>
                <w:sz w:val="20"/>
                <w:szCs w:val="20"/>
              </w:rPr>
              <w:t>Policy Reviewed:</w:t>
            </w:r>
          </w:p>
        </w:tc>
        <w:tc>
          <w:tcPr>
            <w:tcW w:w="59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214A8" w:rsidRPr="00477200" w:rsidRDefault="00297312" w:rsidP="00CA6118">
            <w:pPr>
              <w:rPr>
                <w:rFonts w:ascii="Arial" w:hAnsi="Arial" w:cs="Arial"/>
                <w:sz w:val="20"/>
                <w:szCs w:val="20"/>
              </w:rPr>
            </w:pPr>
            <w:r>
              <w:rPr>
                <w:rFonts w:ascii="Arial" w:hAnsi="Arial" w:cs="Arial"/>
                <w:sz w:val="20"/>
                <w:szCs w:val="20"/>
              </w:rPr>
              <w:t>March 2021</w:t>
            </w:r>
          </w:p>
        </w:tc>
      </w:tr>
      <w:tr w:rsidR="00A214A8" w:rsidRPr="00477200" w:rsidTr="00CA6118">
        <w:trPr>
          <w:trHeight w:val="283"/>
        </w:trPr>
        <w:tc>
          <w:tcPr>
            <w:tcW w:w="422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214A8" w:rsidRPr="00477200" w:rsidRDefault="00A214A8" w:rsidP="00CA6118">
            <w:pPr>
              <w:rPr>
                <w:rFonts w:ascii="Arial" w:hAnsi="Arial" w:cs="Arial"/>
                <w:sz w:val="20"/>
                <w:szCs w:val="20"/>
              </w:rPr>
            </w:pPr>
            <w:r w:rsidRPr="00477200">
              <w:rPr>
                <w:rFonts w:ascii="Arial" w:hAnsi="Arial" w:cs="Arial"/>
                <w:sz w:val="20"/>
                <w:szCs w:val="20"/>
              </w:rPr>
              <w:t>Policy Review Frequency:</w:t>
            </w:r>
          </w:p>
        </w:tc>
        <w:tc>
          <w:tcPr>
            <w:tcW w:w="5961" w:type="dxa"/>
            <w:tcBorders>
              <w:top w:val="nil"/>
              <w:left w:val="nil"/>
              <w:bottom w:val="single" w:sz="8" w:space="0" w:color="000000"/>
              <w:right w:val="single" w:sz="8" w:space="0" w:color="000000"/>
            </w:tcBorders>
            <w:tcMar>
              <w:top w:w="0" w:type="dxa"/>
              <w:left w:w="108" w:type="dxa"/>
              <w:bottom w:w="0" w:type="dxa"/>
              <w:right w:w="108" w:type="dxa"/>
            </w:tcMar>
          </w:tcPr>
          <w:p w:rsidR="00A214A8" w:rsidRPr="00477200" w:rsidRDefault="00A214A8" w:rsidP="00CA6118">
            <w:pPr>
              <w:rPr>
                <w:rFonts w:ascii="Arial" w:hAnsi="Arial" w:cs="Arial"/>
                <w:sz w:val="20"/>
                <w:szCs w:val="20"/>
              </w:rPr>
            </w:pPr>
            <w:r w:rsidRPr="00477200">
              <w:rPr>
                <w:rFonts w:ascii="Arial" w:hAnsi="Arial" w:cs="Arial"/>
                <w:sz w:val="20"/>
                <w:szCs w:val="20"/>
              </w:rPr>
              <w:t>Annually</w:t>
            </w:r>
          </w:p>
        </w:tc>
      </w:tr>
      <w:tr w:rsidR="00A214A8" w:rsidRPr="00477200" w:rsidTr="00CA6118">
        <w:trPr>
          <w:trHeight w:val="283"/>
        </w:trPr>
        <w:tc>
          <w:tcPr>
            <w:tcW w:w="42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214A8" w:rsidRPr="00477200" w:rsidRDefault="00A214A8" w:rsidP="00CA6118">
            <w:pPr>
              <w:rPr>
                <w:rFonts w:ascii="Arial" w:hAnsi="Arial" w:cs="Arial"/>
                <w:sz w:val="20"/>
                <w:szCs w:val="20"/>
              </w:rPr>
            </w:pPr>
            <w:r w:rsidRPr="00477200">
              <w:rPr>
                <w:rFonts w:ascii="Arial" w:hAnsi="Arial" w:cs="Arial"/>
                <w:sz w:val="20"/>
                <w:szCs w:val="20"/>
              </w:rPr>
              <w:t>Next Review:</w:t>
            </w:r>
          </w:p>
        </w:tc>
        <w:tc>
          <w:tcPr>
            <w:tcW w:w="5961" w:type="dxa"/>
            <w:tcBorders>
              <w:top w:val="nil"/>
              <w:left w:val="nil"/>
              <w:bottom w:val="single" w:sz="8" w:space="0" w:color="000000"/>
              <w:right w:val="single" w:sz="8" w:space="0" w:color="000000"/>
            </w:tcBorders>
            <w:tcMar>
              <w:top w:w="0" w:type="dxa"/>
              <w:left w:w="108" w:type="dxa"/>
              <w:bottom w:w="0" w:type="dxa"/>
              <w:right w:w="108" w:type="dxa"/>
            </w:tcMar>
            <w:hideMark/>
          </w:tcPr>
          <w:p w:rsidR="00A214A8" w:rsidRPr="00477200" w:rsidRDefault="00297312" w:rsidP="00CA6118">
            <w:pPr>
              <w:rPr>
                <w:rFonts w:ascii="Arial" w:hAnsi="Arial" w:cs="Arial"/>
                <w:sz w:val="20"/>
                <w:szCs w:val="20"/>
              </w:rPr>
            </w:pPr>
            <w:r>
              <w:rPr>
                <w:rFonts w:ascii="Arial" w:hAnsi="Arial" w:cs="Arial"/>
                <w:sz w:val="20"/>
                <w:szCs w:val="20"/>
              </w:rPr>
              <w:t>March 2022</w:t>
            </w:r>
          </w:p>
        </w:tc>
      </w:tr>
      <w:tr w:rsidR="00B107F3" w:rsidRPr="00477200" w:rsidTr="00B107F3">
        <w:tc>
          <w:tcPr>
            <w:tcW w:w="422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107F3" w:rsidRPr="00477200" w:rsidRDefault="00B107F3" w:rsidP="00CA6118">
            <w:pPr>
              <w:rPr>
                <w:rFonts w:ascii="Arial" w:hAnsi="Arial" w:cs="Arial"/>
                <w:b/>
                <w:bCs/>
                <w:sz w:val="20"/>
                <w:szCs w:val="20"/>
              </w:rPr>
            </w:pPr>
            <w:r w:rsidRPr="00477200">
              <w:rPr>
                <w:rFonts w:ascii="Arial" w:hAnsi="Arial" w:cs="Arial"/>
                <w:b/>
                <w:bCs/>
                <w:sz w:val="20"/>
                <w:szCs w:val="20"/>
              </w:rPr>
              <w:t xml:space="preserve">Signature of </w:t>
            </w:r>
            <w:r>
              <w:rPr>
                <w:rFonts w:ascii="Arial" w:hAnsi="Arial" w:cs="Arial"/>
                <w:b/>
                <w:bCs/>
                <w:sz w:val="20"/>
                <w:szCs w:val="20"/>
              </w:rPr>
              <w:t>Headteacher</w:t>
            </w:r>
            <w:r w:rsidRPr="00477200">
              <w:rPr>
                <w:rFonts w:ascii="Arial" w:hAnsi="Arial" w:cs="Arial"/>
                <w:b/>
                <w:bCs/>
                <w:sz w:val="20"/>
                <w:szCs w:val="20"/>
              </w:rPr>
              <w:t xml:space="preserve">: </w:t>
            </w:r>
          </w:p>
          <w:p w:rsidR="00B107F3" w:rsidRPr="00477200" w:rsidRDefault="00B107F3" w:rsidP="00CA6118">
            <w:pPr>
              <w:rPr>
                <w:rFonts w:ascii="Arial" w:hAnsi="Arial" w:cs="Arial"/>
                <w:b/>
                <w:bCs/>
                <w:sz w:val="20"/>
                <w:szCs w:val="20"/>
              </w:rPr>
            </w:pPr>
          </w:p>
          <w:p w:rsidR="00B107F3" w:rsidRPr="00477200" w:rsidRDefault="00A20CFB" w:rsidP="00CA6118">
            <w:pPr>
              <w:rPr>
                <w:rFonts w:ascii="Arial" w:hAnsi="Arial" w:cs="Arial"/>
                <w:b/>
                <w:bCs/>
                <w:sz w:val="20"/>
                <w:szCs w:val="20"/>
              </w:rPr>
            </w:pPr>
            <w:r>
              <w:rPr>
                <w:rFonts w:ascii="Arial" w:hAnsi="Arial" w:cs="Arial"/>
                <w:b/>
                <w:bCs/>
                <w:noProof/>
                <w:sz w:val="20"/>
                <w:szCs w:val="20"/>
              </w:rPr>
              <w:drawing>
                <wp:inline distT="0" distB="0" distL="0" distR="0">
                  <wp:extent cx="2790701" cy="91485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C Signature.jpg"/>
                          <pic:cNvPicPr/>
                        </pic:nvPicPr>
                        <pic:blipFill>
                          <a:blip r:embed="rId6">
                            <a:extLst>
                              <a:ext uri="{28A0092B-C50C-407E-A947-70E740481C1C}">
                                <a14:useLocalDpi xmlns:a14="http://schemas.microsoft.com/office/drawing/2010/main" val="0"/>
                              </a:ext>
                            </a:extLst>
                          </a:blip>
                          <a:stretch>
                            <a:fillRect/>
                          </a:stretch>
                        </pic:blipFill>
                        <pic:spPr>
                          <a:xfrm>
                            <a:off x="0" y="0"/>
                            <a:ext cx="2817738" cy="923720"/>
                          </a:xfrm>
                          <a:prstGeom prst="rect">
                            <a:avLst/>
                          </a:prstGeom>
                        </pic:spPr>
                      </pic:pic>
                    </a:graphicData>
                  </a:graphic>
                </wp:inline>
              </w:drawing>
            </w:r>
          </w:p>
          <w:p w:rsidR="00B107F3" w:rsidRPr="00477200" w:rsidRDefault="00B107F3" w:rsidP="00CA6118">
            <w:pPr>
              <w:rPr>
                <w:rFonts w:ascii="Arial" w:hAnsi="Arial" w:cs="Arial"/>
                <w:b/>
                <w:bCs/>
                <w:sz w:val="20"/>
                <w:szCs w:val="20"/>
              </w:rPr>
            </w:pPr>
          </w:p>
        </w:tc>
        <w:tc>
          <w:tcPr>
            <w:tcW w:w="5961" w:type="dxa"/>
            <w:tcBorders>
              <w:top w:val="nil"/>
              <w:left w:val="single" w:sz="8" w:space="0" w:color="000000"/>
              <w:bottom w:val="single" w:sz="8" w:space="0" w:color="000000"/>
              <w:right w:val="single" w:sz="8" w:space="0" w:color="000000"/>
            </w:tcBorders>
          </w:tcPr>
          <w:p w:rsidR="00B107F3" w:rsidRPr="00477200" w:rsidRDefault="00B107F3" w:rsidP="00B107F3">
            <w:pPr>
              <w:rPr>
                <w:rFonts w:ascii="Arial" w:hAnsi="Arial" w:cs="Arial"/>
                <w:b/>
                <w:bCs/>
                <w:sz w:val="20"/>
                <w:szCs w:val="20"/>
              </w:rPr>
            </w:pPr>
            <w:r w:rsidRPr="00477200">
              <w:rPr>
                <w:rFonts w:ascii="Arial" w:hAnsi="Arial" w:cs="Arial"/>
                <w:b/>
                <w:bCs/>
                <w:sz w:val="20"/>
                <w:szCs w:val="20"/>
              </w:rPr>
              <w:t>Signature of Chairman of Local Governing Body:</w:t>
            </w:r>
          </w:p>
          <w:p w:rsidR="00B107F3" w:rsidRPr="00477200" w:rsidRDefault="00B107F3" w:rsidP="00CA6118">
            <w:pPr>
              <w:rPr>
                <w:rFonts w:ascii="Arial" w:hAnsi="Arial" w:cs="Arial"/>
                <w:b/>
                <w:bCs/>
                <w:sz w:val="20"/>
                <w:szCs w:val="20"/>
              </w:rPr>
            </w:pPr>
          </w:p>
          <w:p w:rsidR="00B107F3" w:rsidRPr="00477200" w:rsidRDefault="00297312" w:rsidP="00CA6118">
            <w:pPr>
              <w:rPr>
                <w:rFonts w:ascii="Arial" w:hAnsi="Arial" w:cs="Arial"/>
                <w:b/>
                <w:bCs/>
                <w:sz w:val="20"/>
                <w:szCs w:val="20"/>
              </w:rPr>
            </w:pPr>
            <w:r w:rsidRPr="00C90F91">
              <w:rPr>
                <w:noProof/>
              </w:rPr>
              <w:drawing>
                <wp:inline distT="0" distB="0" distL="0" distR="0" wp14:anchorId="4C572860" wp14:editId="46B4D4D3">
                  <wp:extent cx="1409700" cy="542925"/>
                  <wp:effectExtent l="0" t="0" r="0" b="9525"/>
                  <wp:docPr id="5" name="Picture 5" descr="C.Dav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avi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542925"/>
                          </a:xfrm>
                          <a:prstGeom prst="rect">
                            <a:avLst/>
                          </a:prstGeom>
                          <a:noFill/>
                          <a:ln>
                            <a:noFill/>
                          </a:ln>
                        </pic:spPr>
                      </pic:pic>
                    </a:graphicData>
                  </a:graphic>
                </wp:inline>
              </w:drawing>
            </w:r>
          </w:p>
          <w:p w:rsidR="00B107F3" w:rsidRPr="00477200" w:rsidRDefault="00B107F3" w:rsidP="00CA6118">
            <w:pPr>
              <w:rPr>
                <w:rFonts w:ascii="Arial" w:hAnsi="Arial" w:cs="Arial"/>
                <w:sz w:val="20"/>
                <w:szCs w:val="20"/>
              </w:rPr>
            </w:pPr>
          </w:p>
          <w:p w:rsidR="00B107F3" w:rsidRPr="00477200" w:rsidRDefault="00B107F3" w:rsidP="00CA6118">
            <w:pPr>
              <w:rPr>
                <w:rFonts w:ascii="Arial" w:hAnsi="Arial" w:cs="Arial"/>
                <w:sz w:val="20"/>
                <w:szCs w:val="20"/>
              </w:rPr>
            </w:pPr>
          </w:p>
          <w:p w:rsidR="00B107F3" w:rsidRPr="00477200" w:rsidRDefault="00B107F3" w:rsidP="00CA6118">
            <w:pPr>
              <w:rPr>
                <w:rFonts w:ascii="Arial" w:hAnsi="Arial" w:cs="Arial"/>
                <w:sz w:val="20"/>
                <w:szCs w:val="20"/>
              </w:rPr>
            </w:pPr>
          </w:p>
        </w:tc>
      </w:tr>
    </w:tbl>
    <w:p w:rsidR="00A214A8" w:rsidRDefault="00A214A8" w:rsidP="00A214A8">
      <w:pPr>
        <w:jc w:val="both"/>
        <w:rPr>
          <w:rFonts w:ascii="Arial" w:hAnsi="Arial" w:cs="Arial"/>
          <w:b/>
          <w:sz w:val="22"/>
          <w:szCs w:val="22"/>
        </w:rPr>
      </w:pPr>
    </w:p>
    <w:p w:rsidR="00A214A8" w:rsidRPr="00B67022" w:rsidRDefault="00A214A8" w:rsidP="00A214A8">
      <w:pPr>
        <w:jc w:val="both"/>
        <w:rPr>
          <w:rFonts w:ascii="Arial" w:hAnsi="Arial" w:cs="Arial"/>
          <w:b/>
          <w:sz w:val="22"/>
          <w:szCs w:val="22"/>
        </w:rPr>
      </w:pPr>
      <w:bookmarkStart w:id="0" w:name="_GoBack"/>
      <w:bookmarkEnd w:id="0"/>
    </w:p>
    <w:p w:rsidR="00A214A8" w:rsidRPr="00B67022" w:rsidRDefault="00A214A8" w:rsidP="00A214A8">
      <w:pPr>
        <w:jc w:val="both"/>
        <w:rPr>
          <w:rFonts w:ascii="Arial" w:hAnsi="Arial" w:cs="Arial"/>
          <w:b/>
          <w:sz w:val="22"/>
          <w:szCs w:val="22"/>
        </w:rPr>
      </w:pPr>
      <w:r w:rsidRPr="00B67022">
        <w:rPr>
          <w:rFonts w:ascii="Arial" w:hAnsi="Arial" w:cs="Arial"/>
          <w:b/>
          <w:sz w:val="22"/>
          <w:szCs w:val="22"/>
        </w:rPr>
        <w:t>Vision</w:t>
      </w:r>
      <w:r w:rsidR="00B67022" w:rsidRPr="00B67022">
        <w:rPr>
          <w:rFonts w:ascii="Arial" w:hAnsi="Arial" w:cs="Arial"/>
          <w:b/>
          <w:sz w:val="22"/>
          <w:szCs w:val="22"/>
        </w:rPr>
        <w:t xml:space="preserve"> and Aims:</w:t>
      </w:r>
    </w:p>
    <w:p w:rsidR="00B67022" w:rsidRPr="00B67022" w:rsidRDefault="00B67022" w:rsidP="00B67022">
      <w:pPr>
        <w:rPr>
          <w:rFonts w:ascii="Arial" w:hAnsi="Arial" w:cs="Arial"/>
          <w:sz w:val="22"/>
          <w:szCs w:val="22"/>
        </w:rPr>
      </w:pPr>
      <w:r w:rsidRPr="00B67022">
        <w:rPr>
          <w:rFonts w:ascii="Arial" w:hAnsi="Arial" w:cs="Arial"/>
        </w:rPr>
        <w:t xml:space="preserve">At </w:t>
      </w:r>
      <w:proofErr w:type="gramStart"/>
      <w:r w:rsidRPr="00B67022">
        <w:rPr>
          <w:rFonts w:ascii="Arial" w:hAnsi="Arial" w:cs="Arial"/>
        </w:rPr>
        <w:t>The</w:t>
      </w:r>
      <w:proofErr w:type="gramEnd"/>
      <w:r w:rsidRPr="00B67022">
        <w:rPr>
          <w:rFonts w:ascii="Arial" w:hAnsi="Arial" w:cs="Arial"/>
        </w:rPr>
        <w:t xml:space="preserve"> Dean Trust, we believe that the acquisition of powerful knowledge and transferable skills, together with experiences that build social and cultural capital, is a fundamental right for all young people.</w:t>
      </w:r>
    </w:p>
    <w:p w:rsidR="00B67022" w:rsidRDefault="00B67022" w:rsidP="00B67022">
      <w:pPr>
        <w:rPr>
          <w:rFonts w:ascii="Arial" w:hAnsi="Arial" w:cs="Arial"/>
        </w:rPr>
      </w:pPr>
      <w:r w:rsidRPr="00B67022">
        <w:rPr>
          <w:rFonts w:ascii="Arial" w:hAnsi="Arial" w:cs="Arial"/>
        </w:rPr>
        <w:t>Our curriculum ambition, is to provide all our pupils with carefully crafted and sequenced knowledge enhancement and social development experiences, so that they are academically, socially and altruistically equipped to contribute positively to a global community.</w:t>
      </w:r>
      <w:r>
        <w:rPr>
          <w:rFonts w:ascii="Arial" w:hAnsi="Arial" w:cs="Arial"/>
        </w:rPr>
        <w:t xml:space="preserve"> </w:t>
      </w:r>
      <w:r w:rsidRPr="00B67022">
        <w:rPr>
          <w:rFonts w:ascii="Arial" w:hAnsi="Arial" w:cs="Arial"/>
        </w:rPr>
        <w:t>We have four core values, equally important and interconnected, that shape our curriculum. Our curriculum is designed so that all our pupils become;</w:t>
      </w:r>
    </w:p>
    <w:p w:rsidR="00B67022" w:rsidRPr="00B67022" w:rsidRDefault="00B67022" w:rsidP="00B67022">
      <w:pPr>
        <w:rPr>
          <w:rFonts w:ascii="Arial" w:hAnsi="Arial" w:cs="Arial"/>
        </w:rPr>
      </w:pPr>
    </w:p>
    <w:p w:rsidR="00B67022" w:rsidRDefault="00B67022" w:rsidP="00B67022">
      <w:pPr>
        <w:pStyle w:val="ListParagraph"/>
        <w:numPr>
          <w:ilvl w:val="0"/>
          <w:numId w:val="9"/>
        </w:numPr>
        <w:rPr>
          <w:rFonts w:ascii="Arial" w:hAnsi="Arial" w:cs="Arial"/>
        </w:rPr>
      </w:pPr>
      <w:r w:rsidRPr="00B67022">
        <w:rPr>
          <w:rFonts w:ascii="Arial" w:hAnsi="Arial" w:cs="Arial"/>
        </w:rPr>
        <w:t>Powerfully Knowledgeable</w:t>
      </w:r>
    </w:p>
    <w:p w:rsidR="00B67022" w:rsidRDefault="00B67022" w:rsidP="00B67022">
      <w:pPr>
        <w:pStyle w:val="ListParagraph"/>
        <w:numPr>
          <w:ilvl w:val="0"/>
          <w:numId w:val="9"/>
        </w:numPr>
        <w:rPr>
          <w:rFonts w:ascii="Arial" w:hAnsi="Arial" w:cs="Arial"/>
        </w:rPr>
      </w:pPr>
      <w:r w:rsidRPr="00B67022">
        <w:rPr>
          <w:rFonts w:ascii="Arial" w:hAnsi="Arial" w:cs="Arial"/>
        </w:rPr>
        <w:t>Global Citizens</w:t>
      </w:r>
    </w:p>
    <w:p w:rsidR="00B67022" w:rsidRDefault="00B67022" w:rsidP="00B67022">
      <w:pPr>
        <w:pStyle w:val="ListParagraph"/>
        <w:numPr>
          <w:ilvl w:val="0"/>
          <w:numId w:val="9"/>
        </w:numPr>
        <w:rPr>
          <w:rFonts w:ascii="Arial" w:hAnsi="Arial" w:cs="Arial"/>
        </w:rPr>
      </w:pPr>
      <w:r w:rsidRPr="00B67022">
        <w:rPr>
          <w:rFonts w:ascii="Arial" w:hAnsi="Arial" w:cs="Arial"/>
        </w:rPr>
        <w:lastRenderedPageBreak/>
        <w:t>Healthy in Mind, Body and Soul</w:t>
      </w:r>
    </w:p>
    <w:p w:rsidR="00B67022" w:rsidRPr="00B67022" w:rsidRDefault="00B67022" w:rsidP="00B67022">
      <w:pPr>
        <w:pStyle w:val="ListParagraph"/>
        <w:numPr>
          <w:ilvl w:val="0"/>
          <w:numId w:val="9"/>
        </w:numPr>
        <w:rPr>
          <w:rFonts w:ascii="Arial" w:hAnsi="Arial" w:cs="Arial"/>
        </w:rPr>
      </w:pPr>
      <w:r w:rsidRPr="00B67022">
        <w:rPr>
          <w:rFonts w:ascii="Arial" w:hAnsi="Arial" w:cs="Arial"/>
        </w:rPr>
        <w:t>Ambitious and Aspirational</w:t>
      </w:r>
    </w:p>
    <w:p w:rsidR="00B67022" w:rsidRDefault="00B67022" w:rsidP="00B67022"/>
    <w:p w:rsidR="00B67022" w:rsidRPr="009D389F" w:rsidRDefault="00B67022" w:rsidP="00A214A8">
      <w:pPr>
        <w:jc w:val="both"/>
        <w:rPr>
          <w:rFonts w:ascii="Arial" w:hAnsi="Arial" w:cs="Arial"/>
          <w:b/>
          <w:sz w:val="22"/>
          <w:szCs w:val="22"/>
        </w:rPr>
      </w:pPr>
    </w:p>
    <w:p w:rsidR="00A214A8" w:rsidRPr="009D389F" w:rsidRDefault="00A214A8" w:rsidP="00A214A8">
      <w:pPr>
        <w:jc w:val="both"/>
        <w:rPr>
          <w:rFonts w:ascii="Arial" w:hAnsi="Arial" w:cs="Arial"/>
          <w:sz w:val="22"/>
          <w:szCs w:val="22"/>
        </w:rPr>
      </w:pPr>
    </w:p>
    <w:p w:rsidR="00A214A8" w:rsidRPr="009D389F" w:rsidRDefault="00A214A8" w:rsidP="00A214A8">
      <w:pPr>
        <w:jc w:val="both"/>
        <w:rPr>
          <w:rFonts w:ascii="Arial" w:hAnsi="Arial" w:cs="Arial"/>
          <w:sz w:val="22"/>
          <w:szCs w:val="22"/>
        </w:rPr>
      </w:pPr>
      <w:r w:rsidRPr="009D389F">
        <w:rPr>
          <w:rFonts w:ascii="Arial" w:hAnsi="Arial" w:cs="Arial"/>
          <w:sz w:val="22"/>
          <w:szCs w:val="22"/>
        </w:rPr>
        <w:t xml:space="preserve">The Dean Trust Teaching and Learning Policy is designed to be motivating, meaningful and manageable whilst developing a love of learning. </w:t>
      </w:r>
    </w:p>
    <w:p w:rsidR="00A214A8" w:rsidRPr="009D389F" w:rsidRDefault="00A214A8" w:rsidP="00A214A8">
      <w:pPr>
        <w:rPr>
          <w:rFonts w:ascii="Arial" w:hAnsi="Arial" w:cs="Arial"/>
          <w:sz w:val="22"/>
          <w:szCs w:val="22"/>
        </w:rPr>
      </w:pPr>
    </w:p>
    <w:p w:rsidR="00A214A8" w:rsidRPr="009D389F" w:rsidRDefault="00A214A8" w:rsidP="00A214A8">
      <w:pPr>
        <w:pStyle w:val="ListParagraph"/>
        <w:numPr>
          <w:ilvl w:val="0"/>
          <w:numId w:val="1"/>
        </w:numPr>
        <w:jc w:val="both"/>
        <w:rPr>
          <w:rFonts w:ascii="Arial" w:hAnsi="Arial" w:cs="Arial"/>
        </w:rPr>
      </w:pPr>
      <w:r w:rsidRPr="009D389F">
        <w:rPr>
          <w:rFonts w:ascii="Arial" w:hAnsi="Arial" w:cs="Arial"/>
        </w:rPr>
        <w:t>Motivating – teaching and learning practices will help to inspire teachers and learners to possess a desire for continual self-improvement</w:t>
      </w:r>
      <w:r>
        <w:rPr>
          <w:rFonts w:ascii="Arial" w:hAnsi="Arial" w:cs="Arial"/>
        </w:rPr>
        <w:t xml:space="preserve">. </w:t>
      </w:r>
    </w:p>
    <w:p w:rsidR="00A214A8" w:rsidRPr="009D389F" w:rsidRDefault="00A214A8" w:rsidP="00A214A8">
      <w:pPr>
        <w:pStyle w:val="ListParagraph"/>
        <w:numPr>
          <w:ilvl w:val="0"/>
          <w:numId w:val="1"/>
        </w:numPr>
        <w:jc w:val="both"/>
        <w:rPr>
          <w:rFonts w:ascii="Arial" w:hAnsi="Arial" w:cs="Arial"/>
        </w:rPr>
      </w:pPr>
      <w:r w:rsidRPr="009D389F">
        <w:rPr>
          <w:rFonts w:ascii="Arial" w:hAnsi="Arial" w:cs="Arial"/>
        </w:rPr>
        <w:t xml:space="preserve">Meaningful – evidence informed practices that advances pupils’ progress in their learning. </w:t>
      </w:r>
    </w:p>
    <w:p w:rsidR="00A214A8" w:rsidRPr="009D389F" w:rsidRDefault="00A214A8" w:rsidP="00A214A8">
      <w:pPr>
        <w:pStyle w:val="ListParagraph"/>
        <w:numPr>
          <w:ilvl w:val="0"/>
          <w:numId w:val="1"/>
        </w:numPr>
        <w:jc w:val="both"/>
        <w:rPr>
          <w:rFonts w:ascii="Arial" w:hAnsi="Arial" w:cs="Arial"/>
        </w:rPr>
      </w:pPr>
      <w:r w:rsidRPr="009D389F">
        <w:rPr>
          <w:rFonts w:ascii="Arial" w:hAnsi="Arial" w:cs="Arial"/>
        </w:rPr>
        <w:t xml:space="preserve">Manageable – the policy eliminates any unnecessary workload and it encourages teachers to adjust their approach as necessary. </w:t>
      </w:r>
    </w:p>
    <w:p w:rsidR="00A214A8" w:rsidRPr="009D389F" w:rsidRDefault="00A214A8" w:rsidP="00A214A8">
      <w:pPr>
        <w:rPr>
          <w:rFonts w:ascii="Arial" w:hAnsi="Arial" w:cs="Arial"/>
          <w:b/>
          <w:sz w:val="22"/>
          <w:szCs w:val="22"/>
        </w:rPr>
      </w:pPr>
      <w:r w:rsidRPr="009D389F">
        <w:rPr>
          <w:rFonts w:ascii="Arial" w:hAnsi="Arial" w:cs="Arial"/>
          <w:b/>
          <w:sz w:val="22"/>
          <w:szCs w:val="22"/>
        </w:rPr>
        <w:t xml:space="preserve">Rationale </w:t>
      </w:r>
    </w:p>
    <w:p w:rsidR="00A214A8" w:rsidRPr="009D389F" w:rsidRDefault="00A214A8" w:rsidP="00A214A8">
      <w:pPr>
        <w:ind w:right="-330"/>
        <w:jc w:val="both"/>
        <w:rPr>
          <w:rFonts w:ascii="Arial" w:hAnsi="Arial" w:cs="Arial"/>
          <w:sz w:val="22"/>
          <w:szCs w:val="22"/>
        </w:rPr>
      </w:pPr>
    </w:p>
    <w:p w:rsidR="00A214A8" w:rsidRPr="009D389F" w:rsidRDefault="00A214A8" w:rsidP="00A214A8">
      <w:pPr>
        <w:ind w:right="-330"/>
        <w:jc w:val="both"/>
        <w:rPr>
          <w:rFonts w:ascii="Arial" w:eastAsia="Arial" w:hAnsi="Arial" w:cs="Arial"/>
          <w:sz w:val="22"/>
          <w:szCs w:val="22"/>
        </w:rPr>
      </w:pPr>
      <w:r w:rsidRPr="009D389F">
        <w:rPr>
          <w:rFonts w:ascii="Arial" w:eastAsia="Arial" w:hAnsi="Arial" w:cs="Arial"/>
          <w:sz w:val="22"/>
          <w:szCs w:val="22"/>
        </w:rPr>
        <w:t xml:space="preserve">We fully recognise that, by its complex nature, teaching and learning must take account of prior learning experiences alongside individual, cultural and contextual differences. Every pupil is entitled to a variety of learning experiences which inspires them to achieve their full potential. </w:t>
      </w:r>
      <w:r w:rsidRPr="009D389F">
        <w:rPr>
          <w:rFonts w:ascii="Arial" w:hAnsi="Arial" w:cs="Arial"/>
          <w:sz w:val="22"/>
          <w:szCs w:val="22"/>
        </w:rPr>
        <w:t xml:space="preserve">All staff have a responsibility, collectively and individually, to contribute to the delivery of the broad, challenging and appropriate curriculum. To be effective classroom practitioners </w:t>
      </w:r>
      <w:r w:rsidRPr="009D389F">
        <w:rPr>
          <w:rFonts w:ascii="Arial" w:hAnsi="Arial" w:cs="Arial"/>
          <w:bCs/>
          <w:sz w:val="22"/>
          <w:szCs w:val="22"/>
        </w:rPr>
        <w:t xml:space="preserve">all teachers should understand how learning occurs, </w:t>
      </w:r>
      <w:r w:rsidRPr="009D389F">
        <w:rPr>
          <w:rFonts w:ascii="Arial" w:hAnsi="Arial" w:cs="Arial"/>
          <w:sz w:val="22"/>
          <w:szCs w:val="22"/>
        </w:rPr>
        <w:t>and ensure that teaching and learning is of the highest quality.</w:t>
      </w:r>
    </w:p>
    <w:p w:rsidR="009668EE" w:rsidRDefault="009668EE"/>
    <w:p w:rsidR="00A214A8" w:rsidRPr="009D389F" w:rsidRDefault="00A214A8" w:rsidP="00A214A8">
      <w:pPr>
        <w:rPr>
          <w:rFonts w:ascii="Arial" w:hAnsi="Arial" w:cs="Arial"/>
          <w:b/>
          <w:sz w:val="22"/>
          <w:szCs w:val="22"/>
        </w:rPr>
      </w:pPr>
      <w:r w:rsidRPr="009D389F">
        <w:rPr>
          <w:rFonts w:ascii="Arial" w:hAnsi="Arial" w:cs="Arial"/>
          <w:b/>
          <w:sz w:val="22"/>
          <w:szCs w:val="22"/>
        </w:rPr>
        <w:t xml:space="preserve">Principles </w:t>
      </w:r>
    </w:p>
    <w:p w:rsidR="00A214A8" w:rsidRPr="009D389F" w:rsidRDefault="00A214A8" w:rsidP="00A214A8">
      <w:pPr>
        <w:ind w:hanging="284"/>
        <w:rPr>
          <w:rFonts w:ascii="Arial" w:hAnsi="Arial" w:cs="Arial"/>
          <w:b/>
          <w:sz w:val="22"/>
          <w:szCs w:val="22"/>
        </w:rPr>
      </w:pPr>
    </w:p>
    <w:p w:rsidR="00A214A8" w:rsidRPr="009D389F" w:rsidRDefault="00A214A8" w:rsidP="00A214A8">
      <w:pPr>
        <w:pStyle w:val="ListParagraph"/>
        <w:numPr>
          <w:ilvl w:val="0"/>
          <w:numId w:val="2"/>
        </w:numPr>
        <w:ind w:hanging="10"/>
        <w:rPr>
          <w:rFonts w:ascii="Arial" w:hAnsi="Arial" w:cs="Arial"/>
        </w:rPr>
      </w:pPr>
      <w:r w:rsidRPr="009D389F">
        <w:rPr>
          <w:rFonts w:ascii="Arial" w:hAnsi="Arial" w:cs="Arial"/>
        </w:rPr>
        <w:t>Pupils learn in an environment of respect and tolerance.</w:t>
      </w:r>
    </w:p>
    <w:p w:rsidR="00A214A8" w:rsidRPr="009D389F" w:rsidRDefault="00A214A8" w:rsidP="00A214A8">
      <w:pPr>
        <w:pStyle w:val="ListParagraph"/>
        <w:numPr>
          <w:ilvl w:val="0"/>
          <w:numId w:val="2"/>
        </w:numPr>
        <w:ind w:hanging="10"/>
        <w:rPr>
          <w:rFonts w:ascii="Arial" w:hAnsi="Arial" w:cs="Arial"/>
        </w:rPr>
      </w:pPr>
      <w:r w:rsidRPr="009D389F">
        <w:rPr>
          <w:rFonts w:ascii="Arial" w:hAnsi="Arial" w:cs="Arial"/>
        </w:rPr>
        <w:t xml:space="preserve">Success is celebrated through a climate of praise and encouragement. </w:t>
      </w:r>
    </w:p>
    <w:p w:rsidR="00A214A8" w:rsidRPr="009D389F" w:rsidRDefault="00A214A8" w:rsidP="00A214A8">
      <w:pPr>
        <w:pStyle w:val="ListParagraph"/>
        <w:numPr>
          <w:ilvl w:val="0"/>
          <w:numId w:val="2"/>
        </w:numPr>
        <w:ind w:hanging="10"/>
        <w:rPr>
          <w:rFonts w:ascii="Arial" w:hAnsi="Arial" w:cs="Arial"/>
        </w:rPr>
      </w:pPr>
      <w:r w:rsidRPr="009D389F">
        <w:rPr>
          <w:rFonts w:ascii="Arial" w:hAnsi="Arial" w:cs="Arial"/>
        </w:rPr>
        <w:t xml:space="preserve">Teachers support pupils to develop the dispositions to be successful learners. </w:t>
      </w:r>
    </w:p>
    <w:p w:rsidR="00A214A8" w:rsidRPr="009D389F" w:rsidRDefault="00A214A8" w:rsidP="00A214A8">
      <w:pPr>
        <w:pStyle w:val="ListParagraph"/>
        <w:numPr>
          <w:ilvl w:val="0"/>
          <w:numId w:val="2"/>
        </w:numPr>
        <w:ind w:hanging="10"/>
        <w:jc w:val="both"/>
        <w:rPr>
          <w:rFonts w:ascii="Arial" w:hAnsi="Arial" w:cs="Arial"/>
        </w:rPr>
      </w:pPr>
      <w:r w:rsidRPr="009D389F">
        <w:rPr>
          <w:rFonts w:ascii="Arial" w:hAnsi="Arial" w:cs="Arial"/>
          <w:bCs/>
        </w:rPr>
        <w:t xml:space="preserve">Pupils are given the opportunity and skills to clarify and communicate effectively. </w:t>
      </w:r>
    </w:p>
    <w:p w:rsidR="00A214A8" w:rsidRPr="009D389F" w:rsidRDefault="00A214A8" w:rsidP="00A214A8">
      <w:pPr>
        <w:pStyle w:val="ListParagraph"/>
        <w:numPr>
          <w:ilvl w:val="0"/>
          <w:numId w:val="2"/>
        </w:numPr>
        <w:ind w:hanging="10"/>
        <w:rPr>
          <w:rFonts w:ascii="Arial" w:hAnsi="Arial" w:cs="Arial"/>
        </w:rPr>
      </w:pPr>
      <w:r w:rsidRPr="009D389F">
        <w:rPr>
          <w:rFonts w:ascii="Arial" w:hAnsi="Arial" w:cs="Arial"/>
        </w:rPr>
        <w:t xml:space="preserve">The curriculum helps pupils to understand, interpret and critique the world. </w:t>
      </w:r>
    </w:p>
    <w:p w:rsidR="00A214A8" w:rsidRPr="009D389F" w:rsidRDefault="00A214A8" w:rsidP="00A214A8">
      <w:pPr>
        <w:pStyle w:val="ListParagraph"/>
        <w:numPr>
          <w:ilvl w:val="0"/>
          <w:numId w:val="2"/>
        </w:numPr>
        <w:ind w:hanging="10"/>
        <w:jc w:val="both"/>
        <w:rPr>
          <w:rFonts w:ascii="Arial" w:hAnsi="Arial" w:cs="Arial"/>
        </w:rPr>
      </w:pPr>
      <w:r w:rsidRPr="009D389F">
        <w:rPr>
          <w:rFonts w:ascii="Arial" w:hAnsi="Arial" w:cs="Arial"/>
        </w:rPr>
        <w:t xml:space="preserve">Pupils are empowered to take risk without the fear of failure. </w:t>
      </w:r>
    </w:p>
    <w:p w:rsidR="00A214A8" w:rsidRPr="009D389F" w:rsidRDefault="00A214A8" w:rsidP="00A214A8">
      <w:pPr>
        <w:pStyle w:val="ListParagraph"/>
        <w:numPr>
          <w:ilvl w:val="0"/>
          <w:numId w:val="2"/>
        </w:numPr>
        <w:ind w:hanging="10"/>
        <w:jc w:val="both"/>
        <w:rPr>
          <w:rFonts w:ascii="Arial" w:hAnsi="Arial" w:cs="Arial"/>
        </w:rPr>
      </w:pPr>
      <w:r w:rsidRPr="009D389F">
        <w:rPr>
          <w:rFonts w:ascii="Arial" w:hAnsi="Arial" w:cs="Arial"/>
        </w:rPr>
        <w:t xml:space="preserve">Aspirational targets and evidence informed practice advances pupils’ progress. </w:t>
      </w:r>
    </w:p>
    <w:p w:rsidR="00A214A8" w:rsidRPr="009D389F" w:rsidRDefault="00A214A8" w:rsidP="00A214A8">
      <w:pPr>
        <w:pStyle w:val="ListParagraph"/>
        <w:numPr>
          <w:ilvl w:val="0"/>
          <w:numId w:val="2"/>
        </w:numPr>
        <w:ind w:hanging="10"/>
        <w:jc w:val="both"/>
        <w:rPr>
          <w:rFonts w:ascii="Arial" w:hAnsi="Arial" w:cs="Arial"/>
        </w:rPr>
      </w:pPr>
      <w:r w:rsidRPr="009D389F">
        <w:rPr>
          <w:rFonts w:ascii="Arial" w:hAnsi="Arial" w:cs="Arial"/>
        </w:rPr>
        <w:t xml:space="preserve">Home-learning is used to reinforce and extend what is learned in the classroom.  </w:t>
      </w:r>
    </w:p>
    <w:p w:rsidR="00A214A8" w:rsidRPr="009D389F" w:rsidRDefault="00A214A8" w:rsidP="00A214A8">
      <w:pPr>
        <w:pStyle w:val="ListParagraph"/>
        <w:numPr>
          <w:ilvl w:val="0"/>
          <w:numId w:val="2"/>
        </w:numPr>
        <w:ind w:hanging="10"/>
        <w:jc w:val="both"/>
        <w:rPr>
          <w:rFonts w:ascii="Arial" w:hAnsi="Arial" w:cs="Arial"/>
        </w:rPr>
      </w:pPr>
      <w:r w:rsidRPr="009D389F">
        <w:rPr>
          <w:rFonts w:ascii="Arial" w:hAnsi="Arial" w:cs="Arial"/>
        </w:rPr>
        <w:t xml:space="preserve">High standards and expectations will challenge and engage all learners. </w:t>
      </w:r>
    </w:p>
    <w:p w:rsidR="00A214A8" w:rsidRPr="009D389F" w:rsidRDefault="00A214A8" w:rsidP="00A214A8">
      <w:pPr>
        <w:pStyle w:val="ListParagraph"/>
        <w:numPr>
          <w:ilvl w:val="0"/>
          <w:numId w:val="2"/>
        </w:numPr>
        <w:ind w:left="709" w:hanging="283"/>
        <w:jc w:val="both"/>
        <w:rPr>
          <w:rFonts w:ascii="Arial" w:hAnsi="Arial" w:cs="Arial"/>
        </w:rPr>
      </w:pPr>
      <w:r w:rsidRPr="009D389F">
        <w:rPr>
          <w:rFonts w:ascii="Arial" w:hAnsi="Arial" w:cs="Arial"/>
        </w:rPr>
        <w:t xml:space="preserve">Pupils are provided with feedback on their progress and precise guidance on how to improve. </w:t>
      </w:r>
    </w:p>
    <w:p w:rsidR="00A214A8" w:rsidRPr="00A214A8" w:rsidRDefault="00A214A8" w:rsidP="00A214A8">
      <w:pPr>
        <w:pStyle w:val="ListParagraph"/>
        <w:numPr>
          <w:ilvl w:val="0"/>
          <w:numId w:val="2"/>
        </w:numPr>
        <w:ind w:left="709" w:hanging="283"/>
        <w:jc w:val="both"/>
        <w:rPr>
          <w:rFonts w:ascii="Arial" w:hAnsi="Arial" w:cs="Arial"/>
          <w:b/>
        </w:rPr>
      </w:pPr>
      <w:r w:rsidRPr="00A214A8">
        <w:rPr>
          <w:rFonts w:ascii="Arial" w:hAnsi="Arial" w:cs="Arial"/>
        </w:rPr>
        <w:t>Teachers invest in their own professional development to acquire new knowledge and skills</w:t>
      </w:r>
    </w:p>
    <w:p w:rsidR="00A214A8" w:rsidRPr="00A214A8" w:rsidRDefault="00A214A8" w:rsidP="00A214A8">
      <w:pPr>
        <w:pStyle w:val="ListParagraph"/>
        <w:numPr>
          <w:ilvl w:val="0"/>
          <w:numId w:val="2"/>
        </w:numPr>
        <w:ind w:left="709" w:hanging="283"/>
        <w:jc w:val="both"/>
        <w:rPr>
          <w:rFonts w:ascii="Arial" w:hAnsi="Arial" w:cs="Arial"/>
        </w:rPr>
      </w:pPr>
      <w:r w:rsidRPr="00A214A8">
        <w:rPr>
          <w:rFonts w:ascii="Arial" w:hAnsi="Arial" w:cs="Arial"/>
        </w:rPr>
        <w:t>The core DTRB principles are displayed in all classrooms and sit at the centre of all we do</w:t>
      </w:r>
      <w:r w:rsidR="0078597D">
        <w:rPr>
          <w:rFonts w:ascii="Arial" w:hAnsi="Arial" w:cs="Arial"/>
        </w:rPr>
        <w:t xml:space="preserve"> (Appendix 1)</w:t>
      </w:r>
    </w:p>
    <w:p w:rsidR="00A214A8" w:rsidRDefault="00A214A8" w:rsidP="00A214A8">
      <w:pPr>
        <w:rPr>
          <w:rFonts w:ascii="Arial" w:hAnsi="Arial" w:cs="Arial"/>
          <w:b/>
          <w:sz w:val="22"/>
          <w:szCs w:val="22"/>
        </w:rPr>
      </w:pPr>
    </w:p>
    <w:p w:rsidR="00A214A8" w:rsidRPr="009D389F" w:rsidRDefault="00A214A8" w:rsidP="00A214A8">
      <w:pPr>
        <w:rPr>
          <w:rFonts w:ascii="Arial" w:hAnsi="Arial" w:cs="Arial"/>
          <w:b/>
          <w:sz w:val="22"/>
          <w:szCs w:val="22"/>
        </w:rPr>
      </w:pPr>
      <w:r w:rsidRPr="009D389F">
        <w:rPr>
          <w:rFonts w:ascii="Arial" w:hAnsi="Arial" w:cs="Arial"/>
          <w:b/>
          <w:sz w:val="22"/>
          <w:szCs w:val="22"/>
        </w:rPr>
        <w:t xml:space="preserve">Teaching Practice </w:t>
      </w:r>
    </w:p>
    <w:p w:rsidR="00A214A8" w:rsidRPr="009D389F" w:rsidRDefault="00A214A8" w:rsidP="00A214A8">
      <w:pPr>
        <w:rPr>
          <w:rFonts w:ascii="Arial" w:hAnsi="Arial" w:cs="Arial"/>
          <w:b/>
          <w:sz w:val="22"/>
          <w:szCs w:val="22"/>
        </w:rPr>
      </w:pPr>
    </w:p>
    <w:p w:rsidR="00A214A8" w:rsidRPr="009D389F" w:rsidRDefault="00A214A8" w:rsidP="00A214A8">
      <w:pPr>
        <w:rPr>
          <w:rFonts w:ascii="Arial" w:hAnsi="Arial" w:cs="Arial"/>
          <w:sz w:val="22"/>
          <w:szCs w:val="22"/>
        </w:rPr>
      </w:pPr>
      <w:r w:rsidRPr="009D389F">
        <w:rPr>
          <w:rFonts w:ascii="Arial" w:hAnsi="Arial" w:cs="Arial"/>
          <w:sz w:val="22"/>
          <w:szCs w:val="22"/>
        </w:rPr>
        <w:t xml:space="preserve">Effective teaching over time will invest in evidence-based practice: it may specify a commitment to, or draw upon, the practice below to enable pupils to make progress in their learning:  </w:t>
      </w:r>
    </w:p>
    <w:p w:rsidR="00A214A8" w:rsidRPr="009D389F" w:rsidRDefault="00A214A8" w:rsidP="00A214A8">
      <w:pPr>
        <w:pStyle w:val="ListParagraph"/>
        <w:numPr>
          <w:ilvl w:val="0"/>
          <w:numId w:val="3"/>
        </w:numPr>
        <w:ind w:hanging="10"/>
        <w:rPr>
          <w:rFonts w:ascii="Arial" w:hAnsi="Arial" w:cs="Arial"/>
        </w:rPr>
      </w:pPr>
      <w:r w:rsidRPr="009D389F">
        <w:rPr>
          <w:rFonts w:ascii="Arial" w:hAnsi="Arial" w:cs="Arial"/>
        </w:rPr>
        <w:t xml:space="preserve"> Daily review </w:t>
      </w:r>
    </w:p>
    <w:p w:rsidR="00A214A8" w:rsidRPr="009D389F" w:rsidRDefault="00A214A8" w:rsidP="00A214A8">
      <w:pPr>
        <w:pStyle w:val="ListParagraph"/>
        <w:numPr>
          <w:ilvl w:val="0"/>
          <w:numId w:val="3"/>
        </w:numPr>
        <w:ind w:hanging="10"/>
        <w:rPr>
          <w:rFonts w:ascii="Arial" w:hAnsi="Arial" w:cs="Arial"/>
        </w:rPr>
      </w:pPr>
      <w:r w:rsidRPr="009D389F">
        <w:rPr>
          <w:rFonts w:ascii="Arial" w:hAnsi="Arial" w:cs="Arial"/>
        </w:rPr>
        <w:t xml:space="preserve"> New material in small steps</w:t>
      </w:r>
    </w:p>
    <w:p w:rsidR="00A214A8" w:rsidRPr="009D389F" w:rsidRDefault="00A214A8" w:rsidP="00A214A8">
      <w:pPr>
        <w:pStyle w:val="ListParagraph"/>
        <w:numPr>
          <w:ilvl w:val="0"/>
          <w:numId w:val="3"/>
        </w:numPr>
        <w:ind w:hanging="10"/>
        <w:rPr>
          <w:rFonts w:ascii="Arial" w:hAnsi="Arial" w:cs="Arial"/>
        </w:rPr>
      </w:pPr>
      <w:r w:rsidRPr="009D389F">
        <w:rPr>
          <w:rFonts w:ascii="Arial" w:hAnsi="Arial" w:cs="Arial"/>
        </w:rPr>
        <w:t xml:space="preserve"> Ask questions </w:t>
      </w:r>
    </w:p>
    <w:p w:rsidR="00A214A8" w:rsidRPr="009D389F" w:rsidRDefault="00A214A8" w:rsidP="00A214A8">
      <w:pPr>
        <w:pStyle w:val="ListParagraph"/>
        <w:numPr>
          <w:ilvl w:val="0"/>
          <w:numId w:val="3"/>
        </w:numPr>
        <w:ind w:hanging="10"/>
        <w:rPr>
          <w:rFonts w:ascii="Arial" w:hAnsi="Arial" w:cs="Arial"/>
        </w:rPr>
      </w:pPr>
      <w:r w:rsidRPr="009D389F">
        <w:rPr>
          <w:rFonts w:ascii="Arial" w:hAnsi="Arial" w:cs="Arial"/>
        </w:rPr>
        <w:lastRenderedPageBreak/>
        <w:t xml:space="preserve"> Provide models</w:t>
      </w:r>
    </w:p>
    <w:p w:rsidR="00A214A8" w:rsidRPr="009D389F" w:rsidRDefault="00A214A8" w:rsidP="00A214A8">
      <w:pPr>
        <w:pStyle w:val="ListParagraph"/>
        <w:numPr>
          <w:ilvl w:val="0"/>
          <w:numId w:val="3"/>
        </w:numPr>
        <w:ind w:hanging="10"/>
        <w:rPr>
          <w:rFonts w:ascii="Arial" w:hAnsi="Arial" w:cs="Arial"/>
        </w:rPr>
      </w:pPr>
      <w:r w:rsidRPr="009D389F">
        <w:rPr>
          <w:rFonts w:ascii="Arial" w:hAnsi="Arial" w:cs="Arial"/>
        </w:rPr>
        <w:t xml:space="preserve"> Guide pupil practice </w:t>
      </w:r>
    </w:p>
    <w:p w:rsidR="00A214A8" w:rsidRPr="009D389F" w:rsidRDefault="00A214A8" w:rsidP="00A214A8">
      <w:pPr>
        <w:pStyle w:val="ListParagraph"/>
        <w:numPr>
          <w:ilvl w:val="0"/>
          <w:numId w:val="3"/>
        </w:numPr>
        <w:ind w:hanging="10"/>
        <w:rPr>
          <w:rFonts w:ascii="Arial" w:hAnsi="Arial" w:cs="Arial"/>
        </w:rPr>
      </w:pPr>
      <w:r w:rsidRPr="009D389F">
        <w:rPr>
          <w:rFonts w:ascii="Arial" w:hAnsi="Arial" w:cs="Arial"/>
        </w:rPr>
        <w:t xml:space="preserve"> Check pupil understanding </w:t>
      </w:r>
    </w:p>
    <w:p w:rsidR="00A214A8" w:rsidRPr="009D389F" w:rsidRDefault="00A214A8" w:rsidP="00A214A8">
      <w:pPr>
        <w:pStyle w:val="ListParagraph"/>
        <w:numPr>
          <w:ilvl w:val="0"/>
          <w:numId w:val="3"/>
        </w:numPr>
        <w:ind w:hanging="10"/>
        <w:rPr>
          <w:rFonts w:ascii="Arial" w:hAnsi="Arial" w:cs="Arial"/>
        </w:rPr>
      </w:pPr>
      <w:r w:rsidRPr="009D389F">
        <w:rPr>
          <w:rFonts w:ascii="Arial" w:hAnsi="Arial" w:cs="Arial"/>
        </w:rPr>
        <w:t xml:space="preserve"> Obtain </w:t>
      </w:r>
      <w:r>
        <w:rPr>
          <w:rFonts w:ascii="Arial" w:hAnsi="Arial" w:cs="Arial"/>
        </w:rPr>
        <w:t xml:space="preserve">a </w:t>
      </w:r>
      <w:r w:rsidRPr="009D389F">
        <w:rPr>
          <w:rFonts w:ascii="Arial" w:hAnsi="Arial" w:cs="Arial"/>
        </w:rPr>
        <w:t xml:space="preserve">high success rate </w:t>
      </w:r>
    </w:p>
    <w:p w:rsidR="00A214A8" w:rsidRPr="009D389F" w:rsidRDefault="00A214A8" w:rsidP="00A214A8">
      <w:pPr>
        <w:pStyle w:val="ListParagraph"/>
        <w:numPr>
          <w:ilvl w:val="0"/>
          <w:numId w:val="3"/>
        </w:numPr>
        <w:ind w:hanging="10"/>
        <w:rPr>
          <w:rFonts w:ascii="Arial" w:hAnsi="Arial" w:cs="Arial"/>
        </w:rPr>
      </w:pPr>
      <w:r w:rsidRPr="009D389F">
        <w:rPr>
          <w:rFonts w:ascii="Arial" w:hAnsi="Arial" w:cs="Arial"/>
        </w:rPr>
        <w:t xml:space="preserve"> Scaffolds difficult tasks </w:t>
      </w:r>
    </w:p>
    <w:p w:rsidR="00A214A8" w:rsidRPr="009D389F" w:rsidRDefault="00A214A8" w:rsidP="00A214A8">
      <w:pPr>
        <w:pStyle w:val="ListParagraph"/>
        <w:numPr>
          <w:ilvl w:val="0"/>
          <w:numId w:val="3"/>
        </w:numPr>
        <w:ind w:hanging="10"/>
        <w:rPr>
          <w:rFonts w:ascii="Arial" w:hAnsi="Arial" w:cs="Arial"/>
        </w:rPr>
      </w:pPr>
      <w:r w:rsidRPr="009D389F">
        <w:rPr>
          <w:rFonts w:ascii="Arial" w:hAnsi="Arial" w:cs="Arial"/>
        </w:rPr>
        <w:t xml:space="preserve"> Independent practice</w:t>
      </w:r>
    </w:p>
    <w:p w:rsidR="00A214A8" w:rsidRDefault="00A214A8" w:rsidP="00A214A8">
      <w:pPr>
        <w:pStyle w:val="ListParagraph"/>
        <w:numPr>
          <w:ilvl w:val="0"/>
          <w:numId w:val="3"/>
        </w:numPr>
        <w:ind w:hanging="152"/>
        <w:rPr>
          <w:rFonts w:ascii="Arial" w:hAnsi="Arial" w:cs="Arial"/>
        </w:rPr>
      </w:pPr>
      <w:r w:rsidRPr="009D389F">
        <w:rPr>
          <w:rFonts w:ascii="Arial" w:hAnsi="Arial" w:cs="Arial"/>
        </w:rPr>
        <w:t xml:space="preserve"> Frequent review</w:t>
      </w:r>
    </w:p>
    <w:p w:rsidR="00A214A8" w:rsidRDefault="00A214A8" w:rsidP="00A214A8">
      <w:pPr>
        <w:rPr>
          <w:rFonts w:ascii="Arial" w:hAnsi="Arial" w:cs="Arial"/>
        </w:rPr>
      </w:pPr>
      <w:r>
        <w:rPr>
          <w:rFonts w:ascii="Arial" w:hAnsi="Arial" w:cs="Arial"/>
        </w:rPr>
        <w:t>All of this is sequence in our DRTB Core Principles and 5 Phase Lesson structure</w:t>
      </w:r>
      <w:r w:rsidR="0078597D">
        <w:rPr>
          <w:rFonts w:ascii="Arial" w:hAnsi="Arial" w:cs="Arial"/>
        </w:rPr>
        <w:t xml:space="preserve"> (Appendix 2)</w:t>
      </w:r>
    </w:p>
    <w:p w:rsidR="0078597D" w:rsidRDefault="0078597D" w:rsidP="00A214A8">
      <w:pPr>
        <w:rPr>
          <w:rFonts w:ascii="Arial" w:hAnsi="Arial" w:cs="Arial"/>
        </w:rPr>
      </w:pPr>
    </w:p>
    <w:p w:rsidR="0078597D" w:rsidRDefault="0078597D" w:rsidP="00A214A8">
      <w:pPr>
        <w:rPr>
          <w:rFonts w:ascii="Arial" w:hAnsi="Arial" w:cs="Arial"/>
        </w:rPr>
      </w:pPr>
    </w:p>
    <w:p w:rsidR="0078597D" w:rsidRPr="009D389F" w:rsidRDefault="0078597D" w:rsidP="0078597D">
      <w:pPr>
        <w:rPr>
          <w:rFonts w:ascii="Arial" w:hAnsi="Arial" w:cs="Arial"/>
          <w:b/>
          <w:sz w:val="22"/>
          <w:szCs w:val="22"/>
        </w:rPr>
      </w:pPr>
      <w:r>
        <w:rPr>
          <w:rFonts w:ascii="Arial" w:hAnsi="Arial" w:cs="Arial"/>
          <w:b/>
          <w:sz w:val="22"/>
          <w:szCs w:val="22"/>
        </w:rPr>
        <w:t>Teaching and Learning</w:t>
      </w:r>
      <w:r w:rsidRPr="009D389F">
        <w:rPr>
          <w:rFonts w:ascii="Arial" w:hAnsi="Arial" w:cs="Arial"/>
          <w:b/>
          <w:sz w:val="22"/>
          <w:szCs w:val="22"/>
        </w:rPr>
        <w:t xml:space="preserve"> Protocols </w:t>
      </w:r>
    </w:p>
    <w:p w:rsidR="0078597D" w:rsidRPr="009D389F" w:rsidRDefault="0078597D" w:rsidP="0078597D">
      <w:pPr>
        <w:rPr>
          <w:rFonts w:ascii="Arial" w:hAnsi="Arial" w:cs="Arial"/>
          <w:b/>
          <w:sz w:val="22"/>
          <w:szCs w:val="22"/>
        </w:rPr>
      </w:pPr>
    </w:p>
    <w:p w:rsidR="0078597D" w:rsidRDefault="0078597D" w:rsidP="0078597D">
      <w:pPr>
        <w:jc w:val="both"/>
        <w:rPr>
          <w:rFonts w:ascii="Arial" w:hAnsi="Arial" w:cs="Arial"/>
          <w:sz w:val="22"/>
          <w:szCs w:val="22"/>
        </w:rPr>
      </w:pPr>
      <w:r w:rsidRPr="009D389F">
        <w:rPr>
          <w:rFonts w:ascii="Arial" w:hAnsi="Arial" w:cs="Arial"/>
          <w:sz w:val="22"/>
          <w:szCs w:val="22"/>
        </w:rPr>
        <w:t xml:space="preserve">The teaching and learning protocols reflect, </w:t>
      </w:r>
      <w:r>
        <w:rPr>
          <w:rFonts w:ascii="Arial" w:hAnsi="Arial" w:cs="Arial"/>
          <w:sz w:val="22"/>
          <w:szCs w:val="22"/>
        </w:rPr>
        <w:t xml:space="preserve">a commitment from all </w:t>
      </w:r>
      <w:r w:rsidRPr="009D389F">
        <w:rPr>
          <w:rFonts w:ascii="Arial" w:hAnsi="Arial" w:cs="Arial"/>
          <w:sz w:val="22"/>
          <w:szCs w:val="22"/>
        </w:rPr>
        <w:t>teacher</w:t>
      </w:r>
      <w:r>
        <w:rPr>
          <w:rFonts w:ascii="Arial" w:hAnsi="Arial" w:cs="Arial"/>
          <w:sz w:val="22"/>
          <w:szCs w:val="22"/>
        </w:rPr>
        <w:t>s</w:t>
      </w:r>
      <w:r w:rsidRPr="009D389F">
        <w:rPr>
          <w:rFonts w:ascii="Arial" w:hAnsi="Arial" w:cs="Arial"/>
          <w:sz w:val="22"/>
          <w:szCs w:val="22"/>
        </w:rPr>
        <w:t xml:space="preserve"> in </w:t>
      </w:r>
      <w:r>
        <w:rPr>
          <w:rFonts w:ascii="Arial" w:hAnsi="Arial" w:cs="Arial"/>
          <w:sz w:val="22"/>
          <w:szCs w:val="22"/>
        </w:rPr>
        <w:t>t</w:t>
      </w:r>
      <w:r w:rsidRPr="009D389F">
        <w:rPr>
          <w:rFonts w:ascii="Arial" w:hAnsi="Arial" w:cs="Arial"/>
          <w:sz w:val="22"/>
          <w:szCs w:val="22"/>
        </w:rPr>
        <w:t xml:space="preserve">he Dean Trust to undertake their responsibilities in a consistent manner. These are the foundations of our custom and practice, contributing to effective teaching and learning in our academies. These are specified in Appendix </w:t>
      </w:r>
      <w:r>
        <w:rPr>
          <w:rFonts w:ascii="Arial" w:hAnsi="Arial" w:cs="Arial"/>
          <w:sz w:val="22"/>
          <w:szCs w:val="22"/>
        </w:rPr>
        <w:t>3</w:t>
      </w:r>
      <w:r w:rsidRPr="009D389F">
        <w:rPr>
          <w:rFonts w:ascii="Arial" w:hAnsi="Arial" w:cs="Arial"/>
          <w:sz w:val="22"/>
          <w:szCs w:val="22"/>
        </w:rPr>
        <w:t xml:space="preserve">. </w:t>
      </w:r>
    </w:p>
    <w:p w:rsidR="0078597D" w:rsidRPr="009D389F" w:rsidRDefault="0078597D" w:rsidP="0078597D">
      <w:pPr>
        <w:rPr>
          <w:rFonts w:ascii="Arial" w:hAnsi="Arial" w:cs="Arial"/>
          <w:b/>
          <w:sz w:val="22"/>
          <w:szCs w:val="22"/>
        </w:rPr>
      </w:pPr>
    </w:p>
    <w:p w:rsidR="0078597D" w:rsidRPr="009D389F" w:rsidRDefault="0078597D" w:rsidP="0078597D">
      <w:pPr>
        <w:rPr>
          <w:rFonts w:ascii="Arial" w:hAnsi="Arial" w:cs="Arial"/>
          <w:b/>
          <w:sz w:val="22"/>
          <w:szCs w:val="22"/>
        </w:rPr>
      </w:pPr>
      <w:r w:rsidRPr="009D389F">
        <w:rPr>
          <w:rFonts w:ascii="Arial" w:eastAsia="Arial" w:hAnsi="Arial" w:cs="Arial"/>
          <w:b/>
          <w:sz w:val="22"/>
          <w:szCs w:val="22"/>
        </w:rPr>
        <w:t>Improving the Quality of Teaching and Learning (IQTL)</w:t>
      </w:r>
    </w:p>
    <w:p w:rsidR="0078597D" w:rsidRPr="009D389F" w:rsidRDefault="0078597D" w:rsidP="0078597D">
      <w:pPr>
        <w:jc w:val="both"/>
        <w:rPr>
          <w:sz w:val="22"/>
          <w:szCs w:val="22"/>
        </w:rPr>
      </w:pPr>
    </w:p>
    <w:p w:rsidR="0078597D" w:rsidRPr="009D389F" w:rsidRDefault="0078597D" w:rsidP="0078597D">
      <w:pPr>
        <w:jc w:val="both"/>
        <w:rPr>
          <w:rFonts w:ascii="Arial" w:eastAsia="Arial" w:hAnsi="Arial" w:cs="Arial"/>
          <w:sz w:val="22"/>
          <w:szCs w:val="22"/>
        </w:rPr>
      </w:pPr>
      <w:r w:rsidRPr="009D389F">
        <w:rPr>
          <w:rFonts w:ascii="Arial" w:eastAsia="Arial" w:hAnsi="Arial" w:cs="Arial"/>
          <w:sz w:val="22"/>
          <w:szCs w:val="22"/>
        </w:rPr>
        <w:t>There is a rigorous process of IQTL in each academy. This is based on regular and focused observations and work scrutiny, further supported by regular lesson drop-ins and pupil voice throughout the year. The IQTL process aims to achieve the following:</w:t>
      </w:r>
    </w:p>
    <w:p w:rsidR="0078597D" w:rsidRPr="009D389F" w:rsidRDefault="0078597D" w:rsidP="0078597D">
      <w:pPr>
        <w:jc w:val="both"/>
        <w:rPr>
          <w:rFonts w:ascii="Arial" w:eastAsia="Arial" w:hAnsi="Arial" w:cs="Arial"/>
          <w:sz w:val="22"/>
          <w:szCs w:val="22"/>
        </w:rPr>
      </w:pPr>
    </w:p>
    <w:p w:rsidR="0078597D" w:rsidRPr="009D389F" w:rsidRDefault="0078597D" w:rsidP="0078597D">
      <w:pPr>
        <w:pStyle w:val="ListParagraph"/>
        <w:numPr>
          <w:ilvl w:val="0"/>
          <w:numId w:val="4"/>
        </w:numPr>
        <w:spacing w:after="0" w:line="240" w:lineRule="auto"/>
        <w:jc w:val="both"/>
        <w:rPr>
          <w:rFonts w:ascii="Arial" w:eastAsia="Arial" w:hAnsi="Arial" w:cs="Arial"/>
        </w:rPr>
      </w:pPr>
      <w:r w:rsidRPr="009D389F">
        <w:rPr>
          <w:rFonts w:ascii="Arial" w:eastAsia="Arial" w:hAnsi="Arial" w:cs="Arial"/>
        </w:rPr>
        <w:t>Monitoring of the quality of teaching and learning.</w:t>
      </w:r>
    </w:p>
    <w:p w:rsidR="0078597D" w:rsidRPr="009D389F" w:rsidRDefault="0078597D" w:rsidP="0078597D">
      <w:pPr>
        <w:pStyle w:val="ListParagraph"/>
        <w:numPr>
          <w:ilvl w:val="0"/>
          <w:numId w:val="4"/>
        </w:numPr>
        <w:spacing w:after="0" w:line="240" w:lineRule="auto"/>
        <w:jc w:val="both"/>
        <w:rPr>
          <w:rFonts w:ascii="Arial" w:eastAsia="Arial" w:hAnsi="Arial" w:cs="Arial"/>
        </w:rPr>
      </w:pPr>
      <w:r w:rsidRPr="009D389F">
        <w:rPr>
          <w:rFonts w:ascii="Arial" w:eastAsia="Arial" w:hAnsi="Arial" w:cs="Arial"/>
        </w:rPr>
        <w:t>Providing feedback to teachers to improve the quality of teaching and learning.</w:t>
      </w:r>
    </w:p>
    <w:p w:rsidR="0078597D" w:rsidRPr="009D389F" w:rsidRDefault="0078597D" w:rsidP="0078597D">
      <w:pPr>
        <w:pStyle w:val="ListParagraph"/>
        <w:numPr>
          <w:ilvl w:val="0"/>
          <w:numId w:val="4"/>
        </w:numPr>
        <w:spacing w:after="0" w:line="240" w:lineRule="auto"/>
        <w:jc w:val="both"/>
        <w:rPr>
          <w:rFonts w:ascii="Arial" w:eastAsia="Arial" w:hAnsi="Arial" w:cs="Arial"/>
        </w:rPr>
      </w:pPr>
      <w:r w:rsidRPr="009D389F">
        <w:rPr>
          <w:rFonts w:ascii="Arial" w:eastAsia="Arial" w:hAnsi="Arial" w:cs="Arial"/>
        </w:rPr>
        <w:t>Using a non-judgement process to develop teachers and teaching.</w:t>
      </w:r>
    </w:p>
    <w:p w:rsidR="0078597D" w:rsidRPr="009D389F" w:rsidRDefault="0078597D" w:rsidP="0078597D">
      <w:pPr>
        <w:pStyle w:val="ListParagraph"/>
        <w:numPr>
          <w:ilvl w:val="0"/>
          <w:numId w:val="4"/>
        </w:numPr>
        <w:spacing w:after="0" w:line="240" w:lineRule="auto"/>
        <w:jc w:val="both"/>
        <w:rPr>
          <w:rFonts w:ascii="Arial" w:eastAsia="Arial" w:hAnsi="Arial" w:cs="Arial"/>
        </w:rPr>
      </w:pPr>
      <w:r w:rsidRPr="009D389F">
        <w:rPr>
          <w:rFonts w:ascii="Arial" w:eastAsia="Arial" w:hAnsi="Arial" w:cs="Arial"/>
        </w:rPr>
        <w:t xml:space="preserve">To create opportunities for reflective dialogue. </w:t>
      </w:r>
    </w:p>
    <w:p w:rsidR="0078597D" w:rsidRPr="009D389F" w:rsidRDefault="0078597D" w:rsidP="0078597D">
      <w:pPr>
        <w:pStyle w:val="ListParagraph"/>
        <w:numPr>
          <w:ilvl w:val="0"/>
          <w:numId w:val="4"/>
        </w:numPr>
        <w:spacing w:after="0" w:line="240" w:lineRule="auto"/>
        <w:jc w:val="both"/>
        <w:rPr>
          <w:rFonts w:ascii="Arial" w:eastAsia="Arial" w:hAnsi="Arial" w:cs="Arial"/>
        </w:rPr>
      </w:pPr>
      <w:r w:rsidRPr="009D389F">
        <w:rPr>
          <w:rFonts w:ascii="Arial" w:eastAsia="Arial" w:hAnsi="Arial" w:cs="Arial"/>
        </w:rPr>
        <w:t>Providing focused areas of strength and development.</w:t>
      </w:r>
    </w:p>
    <w:p w:rsidR="0078597D" w:rsidRPr="009D389F" w:rsidRDefault="0078597D" w:rsidP="0078597D">
      <w:pPr>
        <w:pStyle w:val="ListParagraph"/>
        <w:numPr>
          <w:ilvl w:val="0"/>
          <w:numId w:val="4"/>
        </w:numPr>
        <w:spacing w:after="0" w:line="240" w:lineRule="auto"/>
        <w:jc w:val="both"/>
        <w:rPr>
          <w:rFonts w:ascii="Arial" w:eastAsia="Arial" w:hAnsi="Arial" w:cs="Arial"/>
        </w:rPr>
      </w:pPr>
      <w:r w:rsidRPr="009D389F">
        <w:rPr>
          <w:rFonts w:ascii="Arial" w:eastAsia="Arial" w:hAnsi="Arial" w:cs="Arial"/>
        </w:rPr>
        <w:t>Encouraging self-reflection as a lever for improvement.</w:t>
      </w:r>
    </w:p>
    <w:p w:rsidR="0078597D" w:rsidRPr="009D389F" w:rsidRDefault="0078597D" w:rsidP="0078597D">
      <w:pPr>
        <w:pStyle w:val="ListParagraph"/>
        <w:numPr>
          <w:ilvl w:val="0"/>
          <w:numId w:val="4"/>
        </w:numPr>
        <w:spacing w:after="0" w:line="240" w:lineRule="auto"/>
        <w:jc w:val="both"/>
        <w:rPr>
          <w:rFonts w:ascii="Arial" w:eastAsia="Arial" w:hAnsi="Arial" w:cs="Arial"/>
        </w:rPr>
      </w:pPr>
      <w:r w:rsidRPr="009D389F">
        <w:rPr>
          <w:rFonts w:ascii="Arial" w:eastAsia="Arial" w:hAnsi="Arial" w:cs="Arial"/>
        </w:rPr>
        <w:t xml:space="preserve">Informing middle and senior leaders of priority areas. </w:t>
      </w:r>
    </w:p>
    <w:p w:rsidR="0078597D" w:rsidRPr="009D389F" w:rsidRDefault="0078597D" w:rsidP="0078597D">
      <w:pPr>
        <w:jc w:val="both"/>
        <w:rPr>
          <w:rFonts w:ascii="Arial" w:eastAsia="Arial" w:hAnsi="Arial" w:cs="Arial"/>
          <w:sz w:val="22"/>
          <w:szCs w:val="22"/>
        </w:rPr>
      </w:pPr>
    </w:p>
    <w:p w:rsidR="0078597D" w:rsidRPr="009D389F" w:rsidRDefault="0078597D" w:rsidP="0078597D">
      <w:pPr>
        <w:jc w:val="both"/>
        <w:rPr>
          <w:rFonts w:ascii="Arial" w:eastAsia="Arial" w:hAnsi="Arial" w:cs="Arial"/>
          <w:sz w:val="22"/>
          <w:szCs w:val="22"/>
        </w:rPr>
      </w:pPr>
      <w:r w:rsidRPr="009D389F">
        <w:rPr>
          <w:rFonts w:ascii="Arial" w:eastAsia="Arial" w:hAnsi="Arial" w:cs="Arial"/>
          <w:sz w:val="22"/>
          <w:szCs w:val="22"/>
        </w:rPr>
        <w:t>There is a commitment to ensure that all teachers are given the opportunity to develop and share best practice. The annual academic calendar is designed to ensure that teaching and support staff engage in a cycle of monitoring, review and development.</w:t>
      </w:r>
      <w:r w:rsidRPr="009D389F">
        <w:rPr>
          <w:sz w:val="22"/>
          <w:szCs w:val="22"/>
        </w:rPr>
        <w:t xml:space="preserve"> </w:t>
      </w:r>
      <w:r w:rsidRPr="009D389F">
        <w:rPr>
          <w:rFonts w:ascii="Arial" w:eastAsia="Arial" w:hAnsi="Arial" w:cs="Arial"/>
          <w:sz w:val="22"/>
          <w:szCs w:val="22"/>
        </w:rPr>
        <w:t>This is supported in two ways:</w:t>
      </w:r>
    </w:p>
    <w:p w:rsidR="0078597D" w:rsidRPr="009D389F" w:rsidRDefault="0078597D" w:rsidP="0078597D">
      <w:pPr>
        <w:jc w:val="both"/>
        <w:rPr>
          <w:rFonts w:ascii="Arial" w:eastAsia="Arial" w:hAnsi="Arial" w:cs="Arial"/>
          <w:sz w:val="22"/>
          <w:szCs w:val="22"/>
          <w:highlight w:val="yellow"/>
        </w:rPr>
      </w:pPr>
    </w:p>
    <w:p w:rsidR="0078597D" w:rsidRPr="009D389F" w:rsidRDefault="0078597D" w:rsidP="0078597D">
      <w:pPr>
        <w:pStyle w:val="ListParagraph"/>
        <w:numPr>
          <w:ilvl w:val="0"/>
          <w:numId w:val="7"/>
        </w:numPr>
        <w:ind w:left="426" w:hanging="284"/>
        <w:jc w:val="both"/>
        <w:rPr>
          <w:rFonts w:ascii="Arial" w:eastAsia="Arial" w:hAnsi="Arial" w:cs="Arial"/>
        </w:rPr>
      </w:pPr>
      <w:r w:rsidRPr="009D389F">
        <w:rPr>
          <w:rFonts w:ascii="Arial" w:eastAsia="Arial" w:hAnsi="Arial" w:cs="Arial"/>
        </w:rPr>
        <w:t>Through a rigorous Performance Management/Appraisal schedule. As a result, staff set and review academic and personal teaching targets for themselves. These are closely linked to the school improvement plan (SIP) and complement the areas for pupil progress, teaching and learning and leadership and management.</w:t>
      </w:r>
    </w:p>
    <w:p w:rsidR="0078597D" w:rsidRPr="009D389F" w:rsidRDefault="0078597D" w:rsidP="0078597D">
      <w:pPr>
        <w:ind w:left="426" w:hanging="284"/>
        <w:jc w:val="both"/>
        <w:rPr>
          <w:rFonts w:ascii="Arial" w:eastAsia="Arial" w:hAnsi="Arial" w:cs="Arial"/>
          <w:sz w:val="22"/>
          <w:szCs w:val="22"/>
          <w:highlight w:val="yellow"/>
        </w:rPr>
      </w:pPr>
    </w:p>
    <w:p w:rsidR="0078597D" w:rsidRPr="009D389F" w:rsidRDefault="0078597D" w:rsidP="0078597D">
      <w:pPr>
        <w:pStyle w:val="ListParagraph"/>
        <w:numPr>
          <w:ilvl w:val="0"/>
          <w:numId w:val="7"/>
        </w:numPr>
        <w:ind w:left="426" w:hanging="284"/>
        <w:jc w:val="both"/>
      </w:pPr>
      <w:r w:rsidRPr="009D389F">
        <w:rPr>
          <w:rFonts w:ascii="Arial" w:eastAsia="Arial" w:hAnsi="Arial" w:cs="Arial"/>
        </w:rPr>
        <w:t>Through CPD. This is based on individual professional learning needs, whole school targets and national developments. They may consist of:</w:t>
      </w:r>
    </w:p>
    <w:p w:rsidR="0078597D" w:rsidRPr="009D389F" w:rsidRDefault="0078597D" w:rsidP="0078597D">
      <w:pPr>
        <w:pStyle w:val="ListParagraph"/>
        <w:numPr>
          <w:ilvl w:val="0"/>
          <w:numId w:val="8"/>
        </w:numPr>
        <w:ind w:left="1134" w:hanging="283"/>
        <w:jc w:val="both"/>
      </w:pPr>
      <w:r w:rsidRPr="009D389F">
        <w:rPr>
          <w:rFonts w:ascii="Arial" w:eastAsia="Arial" w:hAnsi="Arial" w:cs="Arial"/>
        </w:rPr>
        <w:t xml:space="preserve">Whole staff INSET sessions. </w:t>
      </w:r>
    </w:p>
    <w:p w:rsidR="0078597D" w:rsidRPr="009D389F" w:rsidRDefault="0078597D" w:rsidP="0078597D">
      <w:pPr>
        <w:pStyle w:val="ListParagraph"/>
        <w:numPr>
          <w:ilvl w:val="0"/>
          <w:numId w:val="8"/>
        </w:numPr>
        <w:ind w:left="1134" w:hanging="283"/>
        <w:jc w:val="both"/>
      </w:pPr>
      <w:r w:rsidRPr="009D389F">
        <w:rPr>
          <w:rFonts w:ascii="Arial" w:eastAsia="Arial" w:hAnsi="Arial" w:cs="Arial"/>
        </w:rPr>
        <w:t>Teaching and learning programmes.</w:t>
      </w:r>
    </w:p>
    <w:p w:rsidR="0078597D" w:rsidRPr="009D389F" w:rsidRDefault="0078597D" w:rsidP="0078597D">
      <w:pPr>
        <w:pStyle w:val="ListParagraph"/>
        <w:numPr>
          <w:ilvl w:val="0"/>
          <w:numId w:val="8"/>
        </w:numPr>
        <w:ind w:left="1134" w:hanging="283"/>
        <w:jc w:val="both"/>
      </w:pPr>
      <w:r w:rsidRPr="009D389F">
        <w:rPr>
          <w:rFonts w:ascii="Arial" w:eastAsia="Arial" w:hAnsi="Arial" w:cs="Arial"/>
        </w:rPr>
        <w:t>Teaching and learning forums.</w:t>
      </w:r>
    </w:p>
    <w:p w:rsidR="0078597D" w:rsidRPr="009D389F" w:rsidRDefault="0078597D" w:rsidP="0078597D">
      <w:pPr>
        <w:pStyle w:val="ListParagraph"/>
        <w:numPr>
          <w:ilvl w:val="0"/>
          <w:numId w:val="8"/>
        </w:numPr>
        <w:ind w:left="1134" w:hanging="283"/>
        <w:jc w:val="both"/>
      </w:pPr>
      <w:r w:rsidRPr="009D389F">
        <w:rPr>
          <w:rFonts w:ascii="Arial" w:eastAsia="Arial" w:hAnsi="Arial" w:cs="Arial"/>
        </w:rPr>
        <w:t>Research groups.</w:t>
      </w:r>
    </w:p>
    <w:p w:rsidR="0078597D" w:rsidRPr="009D389F" w:rsidRDefault="0078597D" w:rsidP="0078597D">
      <w:pPr>
        <w:pStyle w:val="ListParagraph"/>
        <w:numPr>
          <w:ilvl w:val="0"/>
          <w:numId w:val="8"/>
        </w:numPr>
        <w:ind w:left="1134" w:hanging="283"/>
        <w:jc w:val="both"/>
      </w:pPr>
      <w:r w:rsidRPr="00931DF6">
        <w:rPr>
          <w:rFonts w:ascii="Arial" w:eastAsia="Arial" w:hAnsi="Arial" w:cs="Arial"/>
        </w:rPr>
        <w:t>Department development time.</w:t>
      </w:r>
    </w:p>
    <w:p w:rsidR="0078597D" w:rsidRPr="009D389F" w:rsidRDefault="0078597D" w:rsidP="0078597D">
      <w:pPr>
        <w:jc w:val="both"/>
        <w:rPr>
          <w:sz w:val="22"/>
          <w:szCs w:val="22"/>
        </w:rPr>
      </w:pPr>
      <w:r w:rsidRPr="009D389F">
        <w:rPr>
          <w:rFonts w:ascii="Arial" w:eastAsia="Arial" w:hAnsi="Arial" w:cs="Arial"/>
          <w:sz w:val="22"/>
          <w:szCs w:val="22"/>
        </w:rPr>
        <w:lastRenderedPageBreak/>
        <w:t xml:space="preserve">In addition, these are supplemented by external courses and collaboration within The Dean Trust of schools, including </w:t>
      </w:r>
      <w:r>
        <w:rPr>
          <w:rFonts w:ascii="Arial" w:eastAsia="Arial" w:hAnsi="Arial" w:cs="Arial"/>
          <w:sz w:val="22"/>
          <w:szCs w:val="22"/>
        </w:rPr>
        <w:t>Trust Improvement</w:t>
      </w:r>
      <w:r w:rsidRPr="009D389F">
        <w:rPr>
          <w:rFonts w:ascii="Arial" w:eastAsia="Arial" w:hAnsi="Arial" w:cs="Arial"/>
          <w:sz w:val="22"/>
          <w:szCs w:val="22"/>
        </w:rPr>
        <w:t xml:space="preserve"> Partnerships (</w:t>
      </w:r>
      <w:r>
        <w:rPr>
          <w:rFonts w:ascii="Arial" w:eastAsia="Arial" w:hAnsi="Arial" w:cs="Arial"/>
          <w:sz w:val="22"/>
          <w:szCs w:val="22"/>
        </w:rPr>
        <w:t>TIPs</w:t>
      </w:r>
      <w:r w:rsidRPr="009D389F">
        <w:rPr>
          <w:rFonts w:ascii="Arial" w:eastAsia="Arial" w:hAnsi="Arial" w:cs="Arial"/>
          <w:sz w:val="22"/>
          <w:szCs w:val="22"/>
        </w:rPr>
        <w:t>) and with other Teaching School Alliance partner schools.</w:t>
      </w:r>
    </w:p>
    <w:p w:rsidR="0078597D" w:rsidRPr="009D389F" w:rsidRDefault="0078597D" w:rsidP="0078597D">
      <w:pPr>
        <w:jc w:val="both"/>
        <w:rPr>
          <w:sz w:val="22"/>
          <w:szCs w:val="22"/>
        </w:rPr>
      </w:pPr>
    </w:p>
    <w:p w:rsidR="00B107F3" w:rsidRDefault="00B107F3" w:rsidP="0078597D">
      <w:pPr>
        <w:jc w:val="both"/>
        <w:rPr>
          <w:rFonts w:ascii="Arial" w:eastAsia="Arial" w:hAnsi="Arial" w:cs="Arial"/>
          <w:b/>
          <w:sz w:val="22"/>
          <w:szCs w:val="22"/>
        </w:rPr>
      </w:pPr>
    </w:p>
    <w:p w:rsidR="0078597D" w:rsidRPr="009D389F" w:rsidRDefault="0078597D" w:rsidP="0078597D">
      <w:pPr>
        <w:jc w:val="both"/>
        <w:rPr>
          <w:sz w:val="22"/>
          <w:szCs w:val="22"/>
        </w:rPr>
      </w:pPr>
      <w:r w:rsidRPr="009D389F">
        <w:rPr>
          <w:rFonts w:ascii="Arial" w:eastAsia="Arial" w:hAnsi="Arial" w:cs="Arial"/>
          <w:b/>
          <w:sz w:val="22"/>
          <w:szCs w:val="22"/>
        </w:rPr>
        <w:t xml:space="preserve">Roles and Responsibilities </w:t>
      </w:r>
    </w:p>
    <w:p w:rsidR="0078597D" w:rsidRPr="009D389F" w:rsidRDefault="0078597D" w:rsidP="0078597D">
      <w:pPr>
        <w:jc w:val="both"/>
        <w:rPr>
          <w:sz w:val="22"/>
          <w:szCs w:val="22"/>
        </w:rPr>
      </w:pPr>
    </w:p>
    <w:p w:rsidR="0078597D" w:rsidRPr="009D389F" w:rsidRDefault="0078597D" w:rsidP="0078597D">
      <w:pPr>
        <w:jc w:val="both"/>
        <w:rPr>
          <w:rFonts w:ascii="Arial" w:eastAsia="Arial" w:hAnsi="Arial" w:cs="Arial"/>
          <w:sz w:val="22"/>
          <w:szCs w:val="22"/>
        </w:rPr>
      </w:pPr>
      <w:r w:rsidRPr="009D389F">
        <w:rPr>
          <w:rFonts w:ascii="Arial" w:eastAsia="Arial" w:hAnsi="Arial" w:cs="Arial"/>
          <w:sz w:val="22"/>
          <w:szCs w:val="22"/>
        </w:rPr>
        <w:t xml:space="preserve">The </w:t>
      </w:r>
      <w:r w:rsidRPr="009D389F">
        <w:rPr>
          <w:rFonts w:ascii="Arial" w:eastAsia="Arial" w:hAnsi="Arial" w:cs="Arial"/>
          <w:b/>
          <w:sz w:val="22"/>
          <w:szCs w:val="22"/>
        </w:rPr>
        <w:t xml:space="preserve">Headteacher </w:t>
      </w:r>
      <w:r w:rsidRPr="009D389F">
        <w:rPr>
          <w:rFonts w:ascii="Arial" w:eastAsia="Arial" w:hAnsi="Arial" w:cs="Arial"/>
          <w:sz w:val="22"/>
          <w:szCs w:val="22"/>
        </w:rPr>
        <w:t xml:space="preserve">will ensure that: </w:t>
      </w:r>
    </w:p>
    <w:p w:rsidR="0078597D" w:rsidRPr="009D389F" w:rsidRDefault="0078597D" w:rsidP="0078597D">
      <w:pPr>
        <w:jc w:val="both"/>
        <w:rPr>
          <w:rFonts w:ascii="Arial" w:eastAsia="Arial" w:hAnsi="Arial" w:cs="Arial"/>
          <w:sz w:val="22"/>
          <w:szCs w:val="22"/>
        </w:rPr>
      </w:pPr>
    </w:p>
    <w:p w:rsidR="0078597D" w:rsidRPr="009D389F" w:rsidRDefault="0078597D" w:rsidP="0078597D">
      <w:pPr>
        <w:numPr>
          <w:ilvl w:val="0"/>
          <w:numId w:val="6"/>
        </w:numPr>
        <w:spacing w:line="281" w:lineRule="auto"/>
        <w:ind w:left="714" w:hanging="357"/>
        <w:jc w:val="both"/>
        <w:rPr>
          <w:sz w:val="22"/>
          <w:szCs w:val="22"/>
        </w:rPr>
      </w:pPr>
      <w:r w:rsidRPr="009D389F">
        <w:rPr>
          <w:rFonts w:ascii="Arial" w:eastAsia="Arial" w:hAnsi="Arial" w:cs="Arial"/>
          <w:sz w:val="22"/>
          <w:szCs w:val="22"/>
        </w:rPr>
        <w:t>The policy and its procedures are followed.</w:t>
      </w:r>
    </w:p>
    <w:p w:rsidR="0078597D" w:rsidRPr="009D389F" w:rsidRDefault="0078597D" w:rsidP="0078597D">
      <w:pPr>
        <w:numPr>
          <w:ilvl w:val="0"/>
          <w:numId w:val="6"/>
        </w:numPr>
        <w:spacing w:line="281" w:lineRule="auto"/>
        <w:ind w:left="714" w:hanging="357"/>
        <w:jc w:val="both"/>
        <w:rPr>
          <w:sz w:val="22"/>
          <w:szCs w:val="22"/>
        </w:rPr>
      </w:pPr>
      <w:r w:rsidRPr="009D389F">
        <w:rPr>
          <w:rFonts w:ascii="Arial" w:eastAsia="Arial" w:hAnsi="Arial" w:cs="Arial"/>
          <w:sz w:val="22"/>
          <w:szCs w:val="22"/>
        </w:rPr>
        <w:t xml:space="preserve">The teaching and learning policy </w:t>
      </w:r>
      <w:proofErr w:type="gramStart"/>
      <w:r w:rsidRPr="009D389F">
        <w:rPr>
          <w:rFonts w:ascii="Arial" w:eastAsia="Arial" w:hAnsi="Arial" w:cs="Arial"/>
          <w:sz w:val="22"/>
          <w:szCs w:val="22"/>
        </w:rPr>
        <w:t>is</w:t>
      </w:r>
      <w:proofErr w:type="gramEnd"/>
      <w:r w:rsidRPr="009D389F">
        <w:rPr>
          <w:rFonts w:ascii="Arial" w:eastAsia="Arial" w:hAnsi="Arial" w:cs="Arial"/>
          <w:sz w:val="22"/>
          <w:szCs w:val="22"/>
        </w:rPr>
        <w:t xml:space="preserve"> readily available and actively promoted.</w:t>
      </w:r>
    </w:p>
    <w:p w:rsidR="0078597D" w:rsidRPr="009D389F" w:rsidRDefault="0078597D" w:rsidP="0078597D">
      <w:pPr>
        <w:numPr>
          <w:ilvl w:val="0"/>
          <w:numId w:val="6"/>
        </w:numPr>
        <w:spacing w:line="281" w:lineRule="auto"/>
        <w:ind w:left="714" w:hanging="357"/>
        <w:jc w:val="both"/>
        <w:rPr>
          <w:sz w:val="22"/>
          <w:szCs w:val="22"/>
        </w:rPr>
      </w:pPr>
      <w:r w:rsidRPr="009D389F">
        <w:rPr>
          <w:rFonts w:ascii="Arial" w:eastAsia="Arial" w:hAnsi="Arial" w:cs="Arial"/>
          <w:sz w:val="22"/>
          <w:szCs w:val="22"/>
        </w:rPr>
        <w:t>Teaching in school supports the vision and procedures outlined in the policy.</w:t>
      </w:r>
    </w:p>
    <w:p w:rsidR="0078597D" w:rsidRPr="009D389F" w:rsidRDefault="0078597D" w:rsidP="0078597D">
      <w:pPr>
        <w:numPr>
          <w:ilvl w:val="0"/>
          <w:numId w:val="6"/>
        </w:numPr>
        <w:spacing w:line="281" w:lineRule="auto"/>
        <w:ind w:left="714" w:hanging="357"/>
        <w:jc w:val="both"/>
        <w:rPr>
          <w:sz w:val="22"/>
          <w:szCs w:val="22"/>
        </w:rPr>
      </w:pPr>
      <w:r w:rsidRPr="009D389F">
        <w:rPr>
          <w:rFonts w:ascii="Arial" w:eastAsia="Arial" w:hAnsi="Arial" w:cs="Arial"/>
          <w:sz w:val="22"/>
          <w:szCs w:val="22"/>
        </w:rPr>
        <w:t>Teaching in school addresses the emerging needs of pupils.</w:t>
      </w:r>
    </w:p>
    <w:p w:rsidR="0078597D" w:rsidRPr="009D389F" w:rsidRDefault="0078597D" w:rsidP="0078597D">
      <w:pPr>
        <w:numPr>
          <w:ilvl w:val="0"/>
          <w:numId w:val="6"/>
        </w:numPr>
        <w:spacing w:line="281" w:lineRule="auto"/>
        <w:ind w:left="714" w:hanging="357"/>
        <w:jc w:val="both"/>
        <w:rPr>
          <w:sz w:val="22"/>
          <w:szCs w:val="22"/>
        </w:rPr>
      </w:pPr>
      <w:r w:rsidRPr="009D389F">
        <w:rPr>
          <w:rFonts w:ascii="Arial" w:eastAsia="Arial" w:hAnsi="Arial" w:cs="Arial"/>
          <w:sz w:val="22"/>
          <w:szCs w:val="22"/>
        </w:rPr>
        <w:t>Teaching in school supports the development of whole school priorities.</w:t>
      </w:r>
    </w:p>
    <w:p w:rsidR="0078597D" w:rsidRPr="009D389F" w:rsidRDefault="0078597D" w:rsidP="0078597D">
      <w:pPr>
        <w:numPr>
          <w:ilvl w:val="0"/>
          <w:numId w:val="6"/>
        </w:numPr>
        <w:spacing w:line="281" w:lineRule="auto"/>
        <w:ind w:left="714" w:hanging="357"/>
        <w:jc w:val="both"/>
        <w:rPr>
          <w:sz w:val="22"/>
          <w:szCs w:val="22"/>
        </w:rPr>
      </w:pPr>
      <w:r w:rsidRPr="009D389F">
        <w:rPr>
          <w:rFonts w:ascii="Arial" w:eastAsia="Arial" w:hAnsi="Arial" w:cs="Arial"/>
          <w:sz w:val="22"/>
          <w:szCs w:val="22"/>
        </w:rPr>
        <w:t>Training in school supports the development of teachers.</w:t>
      </w:r>
    </w:p>
    <w:p w:rsidR="0078597D" w:rsidRPr="009D389F" w:rsidRDefault="0078597D" w:rsidP="0078597D">
      <w:pPr>
        <w:numPr>
          <w:ilvl w:val="0"/>
          <w:numId w:val="6"/>
        </w:numPr>
        <w:spacing w:line="281" w:lineRule="auto"/>
        <w:ind w:left="714" w:hanging="357"/>
        <w:jc w:val="both"/>
        <w:rPr>
          <w:sz w:val="22"/>
          <w:szCs w:val="22"/>
        </w:rPr>
      </w:pPr>
      <w:r w:rsidRPr="009D389F">
        <w:rPr>
          <w:rFonts w:ascii="Arial" w:eastAsia="Arial" w:hAnsi="Arial" w:cs="Arial"/>
          <w:sz w:val="22"/>
          <w:szCs w:val="22"/>
        </w:rPr>
        <w:t>All staff understand their role in promoting effective teaching and learning and receive appropriate support through the aforementioned suite of training.</w:t>
      </w:r>
    </w:p>
    <w:p w:rsidR="0078597D" w:rsidRPr="009D389F" w:rsidRDefault="0078597D" w:rsidP="0078597D">
      <w:pPr>
        <w:jc w:val="both"/>
        <w:rPr>
          <w:rFonts w:ascii="Arial" w:eastAsia="Arial" w:hAnsi="Arial" w:cs="Arial"/>
          <w:sz w:val="22"/>
          <w:szCs w:val="22"/>
        </w:rPr>
      </w:pPr>
    </w:p>
    <w:p w:rsidR="0078597D" w:rsidRPr="009D389F" w:rsidRDefault="0078597D" w:rsidP="0078597D">
      <w:pPr>
        <w:jc w:val="both"/>
        <w:rPr>
          <w:sz w:val="22"/>
          <w:szCs w:val="22"/>
        </w:rPr>
      </w:pPr>
      <w:r w:rsidRPr="009D389F">
        <w:rPr>
          <w:rFonts w:ascii="Arial" w:eastAsia="Arial" w:hAnsi="Arial" w:cs="Arial"/>
          <w:sz w:val="22"/>
          <w:szCs w:val="22"/>
        </w:rPr>
        <w:t xml:space="preserve">The </w:t>
      </w:r>
      <w:r w:rsidRPr="009D389F">
        <w:rPr>
          <w:rFonts w:ascii="Arial" w:eastAsia="Arial" w:hAnsi="Arial" w:cs="Arial"/>
          <w:b/>
          <w:sz w:val="22"/>
          <w:szCs w:val="22"/>
        </w:rPr>
        <w:t xml:space="preserve">Senior Lead for </w:t>
      </w:r>
      <w:r>
        <w:rPr>
          <w:rFonts w:ascii="Arial" w:eastAsia="Arial" w:hAnsi="Arial" w:cs="Arial"/>
          <w:b/>
          <w:sz w:val="22"/>
          <w:szCs w:val="22"/>
        </w:rPr>
        <w:t>T</w:t>
      </w:r>
      <w:r w:rsidRPr="009D389F">
        <w:rPr>
          <w:rFonts w:ascii="Arial" w:eastAsia="Arial" w:hAnsi="Arial" w:cs="Arial"/>
          <w:b/>
          <w:sz w:val="22"/>
          <w:szCs w:val="22"/>
        </w:rPr>
        <w:t xml:space="preserve">eaching and </w:t>
      </w:r>
      <w:r>
        <w:rPr>
          <w:rFonts w:ascii="Arial" w:eastAsia="Arial" w:hAnsi="Arial" w:cs="Arial"/>
          <w:b/>
          <w:sz w:val="22"/>
          <w:szCs w:val="22"/>
        </w:rPr>
        <w:t>L</w:t>
      </w:r>
      <w:r w:rsidRPr="009D389F">
        <w:rPr>
          <w:rFonts w:ascii="Arial" w:eastAsia="Arial" w:hAnsi="Arial" w:cs="Arial"/>
          <w:b/>
          <w:sz w:val="22"/>
          <w:szCs w:val="22"/>
        </w:rPr>
        <w:t>earning</w:t>
      </w:r>
      <w:r w:rsidRPr="009D389F">
        <w:rPr>
          <w:rFonts w:ascii="Arial" w:eastAsia="Arial" w:hAnsi="Arial" w:cs="Arial"/>
          <w:sz w:val="22"/>
          <w:szCs w:val="22"/>
        </w:rPr>
        <w:t xml:space="preserve"> will ensure that: </w:t>
      </w:r>
    </w:p>
    <w:p w:rsidR="0078597D" w:rsidRPr="009D389F" w:rsidRDefault="0078597D" w:rsidP="0078597D">
      <w:pPr>
        <w:jc w:val="both"/>
        <w:rPr>
          <w:sz w:val="22"/>
          <w:szCs w:val="22"/>
        </w:rPr>
      </w:pPr>
    </w:p>
    <w:p w:rsidR="0078597D" w:rsidRPr="009D389F" w:rsidRDefault="0078597D" w:rsidP="0078597D">
      <w:pPr>
        <w:pStyle w:val="ListParagraph"/>
        <w:numPr>
          <w:ilvl w:val="0"/>
          <w:numId w:val="5"/>
        </w:numPr>
        <w:spacing w:after="120" w:line="280" w:lineRule="auto"/>
        <w:jc w:val="both"/>
      </w:pPr>
      <w:r w:rsidRPr="009D389F">
        <w:rPr>
          <w:rFonts w:ascii="Arial" w:eastAsia="Arial" w:hAnsi="Arial" w:cs="Arial"/>
        </w:rPr>
        <w:t>Teaching in school supports the vision and procedures outlined in the policy.</w:t>
      </w:r>
    </w:p>
    <w:p w:rsidR="0078597D" w:rsidRPr="009D389F" w:rsidRDefault="0078597D" w:rsidP="0078597D">
      <w:pPr>
        <w:pStyle w:val="ListParagraph"/>
        <w:numPr>
          <w:ilvl w:val="0"/>
          <w:numId w:val="5"/>
        </w:numPr>
        <w:spacing w:after="120" w:line="280" w:lineRule="auto"/>
        <w:jc w:val="both"/>
      </w:pPr>
      <w:r w:rsidRPr="009D389F">
        <w:rPr>
          <w:rFonts w:ascii="Arial" w:eastAsia="Arial" w:hAnsi="Arial" w:cs="Arial"/>
        </w:rPr>
        <w:t>Appropriate training is undertaken in order to support staff in carrying out their teaching responsibilities.</w:t>
      </w:r>
    </w:p>
    <w:p w:rsidR="0078597D" w:rsidRPr="009D389F" w:rsidRDefault="0078597D" w:rsidP="0078597D">
      <w:pPr>
        <w:pStyle w:val="ListParagraph"/>
        <w:numPr>
          <w:ilvl w:val="0"/>
          <w:numId w:val="5"/>
        </w:numPr>
        <w:spacing w:after="120" w:line="280" w:lineRule="auto"/>
        <w:jc w:val="both"/>
      </w:pPr>
      <w:r w:rsidRPr="009D389F">
        <w:rPr>
          <w:rFonts w:ascii="Arial" w:eastAsia="Arial" w:hAnsi="Arial" w:cs="Arial"/>
        </w:rPr>
        <w:t xml:space="preserve">Monitoring, evaluating and improving the quality of teaching and learning occurs across the academy. </w:t>
      </w:r>
    </w:p>
    <w:p w:rsidR="0078597D" w:rsidRPr="009D389F" w:rsidRDefault="0078597D" w:rsidP="0078597D">
      <w:pPr>
        <w:pStyle w:val="ListParagraph"/>
        <w:numPr>
          <w:ilvl w:val="0"/>
          <w:numId w:val="5"/>
        </w:numPr>
        <w:spacing w:after="120" w:line="280" w:lineRule="auto"/>
        <w:jc w:val="both"/>
      </w:pPr>
      <w:r w:rsidRPr="009D389F">
        <w:rPr>
          <w:rFonts w:ascii="Arial" w:eastAsia="Arial" w:hAnsi="Arial" w:cs="Arial"/>
        </w:rPr>
        <w:t>Reports are prepared for governors outlining the action taken within the preceding year, and evaluating the impact of that action; the annual report for governors will also outline recommendations for SIP targets for the following year.</w:t>
      </w:r>
    </w:p>
    <w:p w:rsidR="0078597D" w:rsidRPr="009D389F" w:rsidRDefault="0078597D" w:rsidP="0078597D">
      <w:pPr>
        <w:pStyle w:val="ListParagraph"/>
        <w:numPr>
          <w:ilvl w:val="0"/>
          <w:numId w:val="5"/>
        </w:numPr>
        <w:spacing w:after="120" w:line="280" w:lineRule="auto"/>
        <w:jc w:val="both"/>
      </w:pPr>
      <w:r w:rsidRPr="009D389F">
        <w:rPr>
          <w:rFonts w:ascii="Arial" w:eastAsia="Arial" w:hAnsi="Arial" w:cs="Arial"/>
        </w:rPr>
        <w:t>Staff and governors are kept up to date with relevant information relating to the quality of teaching and learning in the school.</w:t>
      </w:r>
    </w:p>
    <w:p w:rsidR="0078597D" w:rsidRPr="009D389F" w:rsidRDefault="0078597D" w:rsidP="0078597D">
      <w:pPr>
        <w:pStyle w:val="ListParagraph"/>
        <w:numPr>
          <w:ilvl w:val="0"/>
          <w:numId w:val="5"/>
        </w:numPr>
        <w:spacing w:after="120" w:line="280" w:lineRule="auto"/>
        <w:jc w:val="both"/>
      </w:pPr>
      <w:r w:rsidRPr="009D389F">
        <w:rPr>
          <w:rFonts w:ascii="Arial" w:eastAsia="Arial" w:hAnsi="Arial" w:cs="Arial"/>
        </w:rPr>
        <w:t>The effectiveness of the training has a positive and effective impact on teaching and learning and outcomes across the school.</w:t>
      </w:r>
    </w:p>
    <w:p w:rsidR="0078597D" w:rsidRPr="009D389F" w:rsidRDefault="0078597D" w:rsidP="0078597D">
      <w:pPr>
        <w:pStyle w:val="ListParagraph"/>
        <w:numPr>
          <w:ilvl w:val="0"/>
          <w:numId w:val="5"/>
        </w:numPr>
        <w:spacing w:after="120" w:line="280" w:lineRule="auto"/>
        <w:jc w:val="both"/>
      </w:pPr>
      <w:r w:rsidRPr="009D389F">
        <w:rPr>
          <w:rFonts w:ascii="Arial" w:eastAsia="Arial" w:hAnsi="Arial" w:cs="Arial"/>
        </w:rPr>
        <w:t>Staff are kept up to date on current research and evidence within teaching and education.</w:t>
      </w:r>
    </w:p>
    <w:p w:rsidR="0078597D" w:rsidRDefault="0078597D" w:rsidP="00A214A8">
      <w:pPr>
        <w:rPr>
          <w:rFonts w:ascii="Arial" w:hAnsi="Arial" w:cs="Arial"/>
        </w:rPr>
      </w:pPr>
    </w:p>
    <w:p w:rsidR="0078597D" w:rsidRPr="009D389F" w:rsidRDefault="0078597D" w:rsidP="0078597D">
      <w:pPr>
        <w:jc w:val="both"/>
        <w:rPr>
          <w:sz w:val="22"/>
          <w:szCs w:val="22"/>
        </w:rPr>
      </w:pPr>
      <w:r w:rsidRPr="009D389F">
        <w:rPr>
          <w:rFonts w:ascii="Arial" w:eastAsia="Arial" w:hAnsi="Arial" w:cs="Arial"/>
          <w:b/>
          <w:sz w:val="22"/>
          <w:szCs w:val="22"/>
        </w:rPr>
        <w:t xml:space="preserve">All staff </w:t>
      </w:r>
      <w:r w:rsidRPr="009D389F">
        <w:rPr>
          <w:rFonts w:ascii="Arial" w:eastAsia="Arial" w:hAnsi="Arial" w:cs="Arial"/>
          <w:sz w:val="22"/>
          <w:szCs w:val="22"/>
        </w:rPr>
        <w:t xml:space="preserve">will ensure that: </w:t>
      </w:r>
    </w:p>
    <w:p w:rsidR="0078597D" w:rsidRPr="009D389F" w:rsidRDefault="0078597D" w:rsidP="0078597D">
      <w:pPr>
        <w:jc w:val="both"/>
        <w:rPr>
          <w:sz w:val="22"/>
          <w:szCs w:val="22"/>
        </w:rPr>
      </w:pPr>
    </w:p>
    <w:p w:rsidR="0078597D" w:rsidRPr="009D389F" w:rsidRDefault="0078597D" w:rsidP="0078597D">
      <w:pPr>
        <w:numPr>
          <w:ilvl w:val="0"/>
          <w:numId w:val="6"/>
        </w:numPr>
        <w:spacing w:line="280" w:lineRule="auto"/>
        <w:ind w:hanging="360"/>
        <w:jc w:val="both"/>
        <w:rPr>
          <w:sz w:val="22"/>
          <w:szCs w:val="22"/>
        </w:rPr>
      </w:pPr>
      <w:r w:rsidRPr="009D389F">
        <w:rPr>
          <w:rFonts w:ascii="Arial" w:eastAsia="Arial" w:hAnsi="Arial" w:cs="Arial"/>
          <w:sz w:val="22"/>
          <w:szCs w:val="22"/>
        </w:rPr>
        <w:t>They have read the policy and understand their responsibilities.</w:t>
      </w:r>
    </w:p>
    <w:p w:rsidR="0078597D" w:rsidRPr="009D389F" w:rsidRDefault="0078597D" w:rsidP="0078597D">
      <w:pPr>
        <w:numPr>
          <w:ilvl w:val="0"/>
          <w:numId w:val="6"/>
        </w:numPr>
        <w:spacing w:line="280" w:lineRule="auto"/>
        <w:ind w:hanging="360"/>
        <w:jc w:val="both"/>
        <w:rPr>
          <w:sz w:val="22"/>
          <w:szCs w:val="22"/>
        </w:rPr>
      </w:pPr>
      <w:r w:rsidRPr="009D389F">
        <w:rPr>
          <w:rFonts w:ascii="Arial" w:eastAsia="Arial" w:hAnsi="Arial" w:cs="Arial"/>
          <w:sz w:val="22"/>
          <w:szCs w:val="22"/>
        </w:rPr>
        <w:t xml:space="preserve">They promote the core values outlined by the policy. </w:t>
      </w:r>
    </w:p>
    <w:p w:rsidR="0078597D" w:rsidRPr="009D389F" w:rsidRDefault="0078597D" w:rsidP="0078597D">
      <w:pPr>
        <w:numPr>
          <w:ilvl w:val="0"/>
          <w:numId w:val="6"/>
        </w:numPr>
        <w:spacing w:line="280" w:lineRule="auto"/>
        <w:ind w:hanging="360"/>
        <w:jc w:val="both"/>
        <w:rPr>
          <w:sz w:val="22"/>
          <w:szCs w:val="22"/>
        </w:rPr>
      </w:pPr>
      <w:r w:rsidRPr="009D389F">
        <w:rPr>
          <w:rFonts w:ascii="Arial" w:eastAsia="Arial" w:hAnsi="Arial" w:cs="Arial"/>
          <w:sz w:val="22"/>
          <w:szCs w:val="22"/>
        </w:rPr>
        <w:t>They engage in performance management.</w:t>
      </w:r>
    </w:p>
    <w:p w:rsidR="0078597D" w:rsidRPr="009D389F" w:rsidRDefault="0078597D" w:rsidP="0078597D">
      <w:pPr>
        <w:numPr>
          <w:ilvl w:val="0"/>
          <w:numId w:val="6"/>
        </w:numPr>
        <w:spacing w:line="280" w:lineRule="auto"/>
        <w:ind w:hanging="360"/>
        <w:jc w:val="both"/>
        <w:rPr>
          <w:sz w:val="22"/>
          <w:szCs w:val="22"/>
        </w:rPr>
      </w:pPr>
      <w:r w:rsidRPr="009D389F">
        <w:rPr>
          <w:rFonts w:ascii="Arial" w:eastAsia="Arial" w:hAnsi="Arial" w:cs="Arial"/>
          <w:sz w:val="22"/>
          <w:szCs w:val="22"/>
        </w:rPr>
        <w:t>They set teaching and learning targets in their Performance Management/Appraisal schedule and Departmental Self-Improvement Plan which meet their emerging needs.</w:t>
      </w:r>
    </w:p>
    <w:p w:rsidR="0078597D" w:rsidRPr="009D389F" w:rsidRDefault="0078597D" w:rsidP="0078597D">
      <w:pPr>
        <w:numPr>
          <w:ilvl w:val="0"/>
          <w:numId w:val="6"/>
        </w:numPr>
        <w:spacing w:line="280" w:lineRule="auto"/>
        <w:ind w:hanging="360"/>
        <w:jc w:val="both"/>
        <w:rPr>
          <w:sz w:val="22"/>
          <w:szCs w:val="22"/>
        </w:rPr>
      </w:pPr>
      <w:r w:rsidRPr="009D389F">
        <w:rPr>
          <w:rFonts w:ascii="Arial" w:eastAsia="Arial" w:hAnsi="Arial" w:cs="Arial"/>
          <w:sz w:val="22"/>
          <w:szCs w:val="22"/>
        </w:rPr>
        <w:t>They engage in IQTL activities.</w:t>
      </w:r>
    </w:p>
    <w:p w:rsidR="0078597D" w:rsidRPr="009D389F" w:rsidRDefault="0078597D" w:rsidP="0078597D">
      <w:pPr>
        <w:numPr>
          <w:ilvl w:val="0"/>
          <w:numId w:val="6"/>
        </w:numPr>
        <w:spacing w:line="280" w:lineRule="auto"/>
        <w:ind w:hanging="360"/>
        <w:jc w:val="both"/>
        <w:rPr>
          <w:sz w:val="22"/>
          <w:szCs w:val="22"/>
        </w:rPr>
      </w:pPr>
      <w:r w:rsidRPr="009D389F">
        <w:rPr>
          <w:rFonts w:ascii="Arial" w:eastAsia="Arial" w:hAnsi="Arial" w:cs="Arial"/>
          <w:sz w:val="22"/>
          <w:szCs w:val="22"/>
        </w:rPr>
        <w:t>They engage in Teaching and Learning training.</w:t>
      </w:r>
    </w:p>
    <w:p w:rsidR="0078597D" w:rsidRPr="009D389F" w:rsidRDefault="0078597D" w:rsidP="0078597D">
      <w:pPr>
        <w:numPr>
          <w:ilvl w:val="0"/>
          <w:numId w:val="6"/>
        </w:numPr>
        <w:spacing w:line="280" w:lineRule="auto"/>
        <w:ind w:hanging="360"/>
        <w:jc w:val="both"/>
        <w:rPr>
          <w:sz w:val="22"/>
          <w:szCs w:val="22"/>
        </w:rPr>
      </w:pPr>
      <w:r w:rsidRPr="009D389F">
        <w:rPr>
          <w:rFonts w:ascii="Arial" w:eastAsia="Arial" w:hAnsi="Arial" w:cs="Arial"/>
          <w:sz w:val="22"/>
          <w:szCs w:val="22"/>
        </w:rPr>
        <w:t>They maintain a record of training attended.</w:t>
      </w:r>
    </w:p>
    <w:p w:rsidR="0078597D" w:rsidRPr="009D389F" w:rsidRDefault="0078597D" w:rsidP="0078597D">
      <w:pPr>
        <w:spacing w:line="280" w:lineRule="auto"/>
        <w:jc w:val="both"/>
        <w:rPr>
          <w:rFonts w:ascii="Arial" w:eastAsia="Arial" w:hAnsi="Arial" w:cs="Arial"/>
          <w:sz w:val="22"/>
          <w:szCs w:val="22"/>
        </w:rPr>
      </w:pPr>
    </w:p>
    <w:p w:rsidR="0078597D" w:rsidRDefault="0078597D" w:rsidP="0078597D">
      <w:pPr>
        <w:spacing w:line="280" w:lineRule="auto"/>
        <w:jc w:val="both"/>
        <w:rPr>
          <w:rFonts w:ascii="Arial" w:eastAsia="Arial" w:hAnsi="Arial" w:cs="Arial"/>
          <w:sz w:val="22"/>
          <w:szCs w:val="22"/>
        </w:rPr>
      </w:pPr>
    </w:p>
    <w:p w:rsidR="0078597D" w:rsidRDefault="0078597D" w:rsidP="00A214A8">
      <w:pPr>
        <w:rPr>
          <w:rFonts w:ascii="Arial" w:hAnsi="Arial" w:cs="Arial"/>
        </w:rPr>
      </w:pPr>
    </w:p>
    <w:p w:rsidR="00B107F3" w:rsidRDefault="00B107F3" w:rsidP="00A214A8">
      <w:pPr>
        <w:rPr>
          <w:rFonts w:ascii="Arial" w:hAnsi="Arial" w:cs="Arial"/>
        </w:rPr>
      </w:pPr>
    </w:p>
    <w:p w:rsidR="00B107F3" w:rsidRDefault="00B107F3" w:rsidP="00A214A8">
      <w:pPr>
        <w:rPr>
          <w:rFonts w:ascii="Arial" w:hAnsi="Arial" w:cs="Arial"/>
        </w:rPr>
      </w:pPr>
    </w:p>
    <w:p w:rsidR="00B107F3" w:rsidRDefault="00B107F3" w:rsidP="00A214A8">
      <w:pPr>
        <w:rPr>
          <w:rFonts w:ascii="Arial" w:hAnsi="Arial" w:cs="Arial"/>
        </w:rPr>
      </w:pPr>
    </w:p>
    <w:p w:rsidR="00B107F3" w:rsidRDefault="00B107F3" w:rsidP="00A214A8">
      <w:pPr>
        <w:rPr>
          <w:rFonts w:ascii="Arial" w:hAnsi="Arial" w:cs="Arial"/>
        </w:rPr>
      </w:pPr>
    </w:p>
    <w:p w:rsidR="0078597D" w:rsidRDefault="0078597D" w:rsidP="00A214A8">
      <w:pPr>
        <w:rPr>
          <w:rFonts w:ascii="Arial" w:hAnsi="Arial" w:cs="Arial"/>
        </w:rPr>
      </w:pPr>
    </w:p>
    <w:p w:rsidR="0078597D" w:rsidRDefault="0078597D" w:rsidP="0078597D">
      <w:pPr>
        <w:rPr>
          <w:rFonts w:ascii="Arial" w:hAnsi="Arial" w:cs="Arial"/>
          <w:sz w:val="22"/>
          <w:szCs w:val="22"/>
        </w:rPr>
      </w:pPr>
      <w:r w:rsidRPr="009D389F">
        <w:rPr>
          <w:rFonts w:ascii="Arial" w:hAnsi="Arial" w:cs="Arial"/>
          <w:b/>
          <w:sz w:val="22"/>
          <w:szCs w:val="22"/>
        </w:rPr>
        <w:t>Appendix I</w:t>
      </w:r>
      <w:r w:rsidRPr="009D389F">
        <w:rPr>
          <w:rFonts w:ascii="Arial" w:hAnsi="Arial" w:cs="Arial"/>
          <w:b/>
          <w:sz w:val="22"/>
          <w:szCs w:val="22"/>
        </w:rPr>
        <w:tab/>
      </w:r>
      <w:r>
        <w:rPr>
          <w:rFonts w:ascii="Arial" w:hAnsi="Arial" w:cs="Arial"/>
          <w:sz w:val="22"/>
          <w:szCs w:val="22"/>
        </w:rPr>
        <w:t>DTRB Core Principles</w:t>
      </w:r>
    </w:p>
    <w:p w:rsidR="0078597D" w:rsidRDefault="0078597D" w:rsidP="0078597D">
      <w:pPr>
        <w:rPr>
          <w:noProof/>
        </w:rPr>
      </w:pPr>
    </w:p>
    <w:p w:rsidR="0078597D" w:rsidRDefault="0078597D" w:rsidP="0078597D">
      <w:pPr>
        <w:rPr>
          <w:rFonts w:ascii="Arial" w:hAnsi="Arial" w:cs="Arial"/>
          <w:sz w:val="22"/>
          <w:szCs w:val="22"/>
        </w:rPr>
      </w:pPr>
    </w:p>
    <w:p w:rsidR="0078597D" w:rsidRDefault="0078597D" w:rsidP="0078597D">
      <w:pPr>
        <w:rPr>
          <w:rFonts w:ascii="Arial" w:hAnsi="Arial" w:cs="Arial"/>
          <w:sz w:val="22"/>
          <w:szCs w:val="22"/>
        </w:rPr>
      </w:pPr>
    </w:p>
    <w:p w:rsidR="0078597D" w:rsidRDefault="0078597D" w:rsidP="0078597D">
      <w:pPr>
        <w:rPr>
          <w:rFonts w:ascii="Arial" w:hAnsi="Arial" w:cs="Arial"/>
          <w:sz w:val="22"/>
          <w:szCs w:val="22"/>
        </w:rPr>
      </w:pPr>
      <w:r>
        <w:rPr>
          <w:noProof/>
        </w:rPr>
        <w:lastRenderedPageBreak/>
        <w:drawing>
          <wp:anchor distT="0" distB="0" distL="114300" distR="114300" simplePos="0" relativeHeight="251660288" behindDoc="1" locked="0" layoutInCell="1" allowOverlap="1" wp14:anchorId="4A81A6C2">
            <wp:simplePos x="0" y="0"/>
            <wp:positionH relativeFrom="margin">
              <wp:align>left</wp:align>
            </wp:positionH>
            <wp:positionV relativeFrom="paragraph">
              <wp:posOffset>5715</wp:posOffset>
            </wp:positionV>
            <wp:extent cx="5353050" cy="7553325"/>
            <wp:effectExtent l="0" t="0" r="0" b="9525"/>
            <wp:wrapTight wrapText="bothSides">
              <wp:wrapPolygon edited="0">
                <wp:start x="0" y="0"/>
                <wp:lineTo x="0" y="21573"/>
                <wp:lineTo x="21523" y="21573"/>
                <wp:lineTo x="215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353050" cy="7553325"/>
                    </a:xfrm>
                    <a:prstGeom prst="rect">
                      <a:avLst/>
                    </a:prstGeom>
                  </pic:spPr>
                </pic:pic>
              </a:graphicData>
            </a:graphic>
            <wp14:sizeRelH relativeFrom="page">
              <wp14:pctWidth>0</wp14:pctWidth>
            </wp14:sizeRelH>
            <wp14:sizeRelV relativeFrom="page">
              <wp14:pctHeight>0</wp14:pctHeight>
            </wp14:sizeRelV>
          </wp:anchor>
        </w:drawing>
      </w:r>
    </w:p>
    <w:p w:rsidR="0078597D" w:rsidRDefault="0078597D" w:rsidP="0078597D">
      <w:pPr>
        <w:rPr>
          <w:rFonts w:ascii="Arial" w:hAnsi="Arial" w:cs="Arial"/>
          <w:sz w:val="22"/>
          <w:szCs w:val="22"/>
        </w:rPr>
      </w:pPr>
    </w:p>
    <w:p w:rsidR="0078597D" w:rsidRDefault="0078597D" w:rsidP="0078597D">
      <w:pPr>
        <w:rPr>
          <w:rFonts w:ascii="Arial" w:hAnsi="Arial" w:cs="Arial"/>
          <w:sz w:val="22"/>
          <w:szCs w:val="22"/>
        </w:rPr>
      </w:pPr>
    </w:p>
    <w:p w:rsidR="0078597D" w:rsidRDefault="0078597D" w:rsidP="0078597D">
      <w:pPr>
        <w:rPr>
          <w:rFonts w:ascii="Arial" w:hAnsi="Arial" w:cs="Arial"/>
          <w:sz w:val="22"/>
          <w:szCs w:val="22"/>
        </w:rPr>
      </w:pPr>
    </w:p>
    <w:p w:rsidR="0078597D" w:rsidRDefault="0078597D" w:rsidP="0078597D">
      <w:pPr>
        <w:rPr>
          <w:rFonts w:ascii="Arial" w:hAnsi="Arial" w:cs="Arial"/>
          <w:sz w:val="22"/>
          <w:szCs w:val="22"/>
        </w:rPr>
      </w:pPr>
    </w:p>
    <w:p w:rsidR="0078597D" w:rsidRDefault="0078597D" w:rsidP="0078597D">
      <w:pPr>
        <w:rPr>
          <w:rFonts w:ascii="Arial" w:hAnsi="Arial" w:cs="Arial"/>
          <w:sz w:val="22"/>
          <w:szCs w:val="22"/>
        </w:rPr>
      </w:pPr>
    </w:p>
    <w:p w:rsidR="0078597D" w:rsidRDefault="0078597D" w:rsidP="0078597D">
      <w:pPr>
        <w:rPr>
          <w:rFonts w:ascii="Arial" w:hAnsi="Arial" w:cs="Arial"/>
          <w:sz w:val="22"/>
          <w:szCs w:val="22"/>
        </w:rPr>
      </w:pPr>
    </w:p>
    <w:p w:rsidR="0078597D" w:rsidRDefault="0078597D" w:rsidP="0078597D">
      <w:pPr>
        <w:rPr>
          <w:rFonts w:ascii="Arial" w:hAnsi="Arial" w:cs="Arial"/>
          <w:sz w:val="22"/>
          <w:szCs w:val="22"/>
        </w:rPr>
      </w:pPr>
    </w:p>
    <w:p w:rsidR="0078597D" w:rsidRDefault="0078597D" w:rsidP="0078597D">
      <w:pPr>
        <w:rPr>
          <w:rFonts w:ascii="Arial" w:hAnsi="Arial" w:cs="Arial"/>
          <w:sz w:val="22"/>
          <w:szCs w:val="22"/>
        </w:rPr>
      </w:pPr>
    </w:p>
    <w:p w:rsidR="0078597D" w:rsidRDefault="0078597D" w:rsidP="0078597D">
      <w:pPr>
        <w:rPr>
          <w:rFonts w:ascii="Arial" w:hAnsi="Arial" w:cs="Arial"/>
          <w:sz w:val="22"/>
          <w:szCs w:val="22"/>
        </w:rPr>
      </w:pPr>
    </w:p>
    <w:p w:rsidR="0078597D" w:rsidRDefault="0078597D" w:rsidP="0078597D">
      <w:pPr>
        <w:rPr>
          <w:rFonts w:ascii="Arial" w:hAnsi="Arial" w:cs="Arial"/>
          <w:sz w:val="22"/>
          <w:szCs w:val="22"/>
        </w:rPr>
      </w:pPr>
    </w:p>
    <w:p w:rsidR="0078597D" w:rsidRDefault="0078597D" w:rsidP="0078597D">
      <w:pPr>
        <w:rPr>
          <w:rFonts w:ascii="Arial" w:hAnsi="Arial" w:cs="Arial"/>
          <w:sz w:val="22"/>
          <w:szCs w:val="22"/>
        </w:rPr>
      </w:pPr>
    </w:p>
    <w:p w:rsidR="0078597D" w:rsidRDefault="0078597D" w:rsidP="0078597D">
      <w:pPr>
        <w:rPr>
          <w:rFonts w:ascii="Arial" w:hAnsi="Arial" w:cs="Arial"/>
          <w:sz w:val="22"/>
          <w:szCs w:val="22"/>
        </w:rPr>
      </w:pPr>
    </w:p>
    <w:p w:rsidR="0078597D" w:rsidRDefault="0078597D" w:rsidP="0078597D">
      <w:pPr>
        <w:rPr>
          <w:rFonts w:ascii="Arial" w:hAnsi="Arial" w:cs="Arial"/>
          <w:sz w:val="22"/>
          <w:szCs w:val="22"/>
        </w:rPr>
      </w:pPr>
    </w:p>
    <w:p w:rsidR="0078597D" w:rsidRDefault="0078597D" w:rsidP="0078597D">
      <w:pPr>
        <w:rPr>
          <w:rFonts w:ascii="Arial" w:hAnsi="Arial" w:cs="Arial"/>
          <w:sz w:val="22"/>
          <w:szCs w:val="22"/>
        </w:rPr>
      </w:pPr>
    </w:p>
    <w:p w:rsidR="0078597D" w:rsidRDefault="0078597D" w:rsidP="0078597D">
      <w:pPr>
        <w:rPr>
          <w:rFonts w:ascii="Arial" w:hAnsi="Arial" w:cs="Arial"/>
          <w:sz w:val="22"/>
          <w:szCs w:val="22"/>
        </w:rPr>
      </w:pPr>
    </w:p>
    <w:p w:rsidR="0078597D" w:rsidRDefault="0078597D" w:rsidP="0078597D">
      <w:pPr>
        <w:rPr>
          <w:rFonts w:ascii="Arial" w:hAnsi="Arial" w:cs="Arial"/>
          <w:sz w:val="22"/>
          <w:szCs w:val="22"/>
        </w:rPr>
      </w:pPr>
    </w:p>
    <w:p w:rsidR="0078597D" w:rsidRDefault="0078597D" w:rsidP="0078597D">
      <w:pPr>
        <w:rPr>
          <w:rFonts w:ascii="Arial" w:hAnsi="Arial" w:cs="Arial"/>
          <w:sz w:val="22"/>
          <w:szCs w:val="22"/>
        </w:rPr>
      </w:pPr>
    </w:p>
    <w:p w:rsidR="0078597D" w:rsidRDefault="0078597D" w:rsidP="0078597D">
      <w:pPr>
        <w:rPr>
          <w:rFonts w:ascii="Arial" w:hAnsi="Arial" w:cs="Arial"/>
          <w:sz w:val="22"/>
          <w:szCs w:val="22"/>
        </w:rPr>
      </w:pPr>
    </w:p>
    <w:p w:rsidR="0078597D" w:rsidRDefault="0078597D" w:rsidP="0078597D">
      <w:pPr>
        <w:rPr>
          <w:rFonts w:ascii="Arial" w:hAnsi="Arial" w:cs="Arial"/>
          <w:sz w:val="22"/>
          <w:szCs w:val="22"/>
        </w:rPr>
      </w:pPr>
    </w:p>
    <w:p w:rsidR="0078597D" w:rsidRDefault="0078597D" w:rsidP="0078597D">
      <w:pPr>
        <w:rPr>
          <w:rFonts w:ascii="Arial" w:hAnsi="Arial" w:cs="Arial"/>
          <w:sz w:val="22"/>
          <w:szCs w:val="22"/>
        </w:rPr>
      </w:pPr>
    </w:p>
    <w:p w:rsidR="0078597D" w:rsidRDefault="0078597D" w:rsidP="0078597D">
      <w:pPr>
        <w:rPr>
          <w:rFonts w:ascii="Arial" w:hAnsi="Arial" w:cs="Arial"/>
          <w:sz w:val="22"/>
          <w:szCs w:val="22"/>
        </w:rPr>
      </w:pPr>
    </w:p>
    <w:p w:rsidR="0078597D" w:rsidRDefault="0078597D" w:rsidP="0078597D">
      <w:pPr>
        <w:rPr>
          <w:rFonts w:ascii="Arial" w:hAnsi="Arial" w:cs="Arial"/>
          <w:sz w:val="22"/>
          <w:szCs w:val="22"/>
        </w:rPr>
      </w:pPr>
    </w:p>
    <w:p w:rsidR="0078597D" w:rsidRDefault="0078597D" w:rsidP="0078597D">
      <w:pPr>
        <w:rPr>
          <w:rFonts w:ascii="Arial" w:hAnsi="Arial" w:cs="Arial"/>
          <w:sz w:val="22"/>
          <w:szCs w:val="22"/>
        </w:rPr>
      </w:pPr>
    </w:p>
    <w:p w:rsidR="0078597D" w:rsidRDefault="0078597D" w:rsidP="0078597D">
      <w:pPr>
        <w:rPr>
          <w:rFonts w:ascii="Arial" w:hAnsi="Arial" w:cs="Arial"/>
          <w:sz w:val="22"/>
          <w:szCs w:val="22"/>
        </w:rPr>
      </w:pPr>
    </w:p>
    <w:p w:rsidR="0078597D" w:rsidRDefault="0078597D" w:rsidP="0078597D">
      <w:pPr>
        <w:rPr>
          <w:rFonts w:ascii="Arial" w:hAnsi="Arial" w:cs="Arial"/>
          <w:sz w:val="22"/>
          <w:szCs w:val="22"/>
        </w:rPr>
      </w:pPr>
    </w:p>
    <w:p w:rsidR="0078597D" w:rsidRDefault="0078597D" w:rsidP="0078597D">
      <w:pPr>
        <w:rPr>
          <w:rFonts w:ascii="Arial" w:hAnsi="Arial" w:cs="Arial"/>
          <w:sz w:val="22"/>
          <w:szCs w:val="22"/>
        </w:rPr>
      </w:pPr>
    </w:p>
    <w:p w:rsidR="0078597D" w:rsidRDefault="0078597D" w:rsidP="0078597D">
      <w:pPr>
        <w:jc w:val="center"/>
        <w:rPr>
          <w:rFonts w:ascii="Arial" w:hAnsi="Arial" w:cs="Arial"/>
          <w:b/>
          <w:sz w:val="22"/>
          <w:szCs w:val="22"/>
        </w:rPr>
      </w:pPr>
    </w:p>
    <w:p w:rsidR="0078597D" w:rsidRDefault="0078597D" w:rsidP="0078597D">
      <w:pPr>
        <w:jc w:val="center"/>
        <w:rPr>
          <w:rFonts w:ascii="Arial" w:hAnsi="Arial" w:cs="Arial"/>
          <w:b/>
          <w:sz w:val="22"/>
          <w:szCs w:val="22"/>
        </w:rPr>
      </w:pPr>
    </w:p>
    <w:p w:rsidR="0078597D" w:rsidRDefault="0078597D" w:rsidP="0078597D">
      <w:pPr>
        <w:jc w:val="center"/>
        <w:rPr>
          <w:rFonts w:ascii="Arial" w:hAnsi="Arial" w:cs="Arial"/>
          <w:b/>
          <w:sz w:val="22"/>
          <w:szCs w:val="22"/>
        </w:rPr>
      </w:pPr>
    </w:p>
    <w:p w:rsidR="0078597D" w:rsidRDefault="0078597D" w:rsidP="0078597D">
      <w:pPr>
        <w:jc w:val="center"/>
        <w:rPr>
          <w:rFonts w:ascii="Arial" w:hAnsi="Arial" w:cs="Arial"/>
          <w:b/>
          <w:sz w:val="22"/>
          <w:szCs w:val="22"/>
        </w:rPr>
      </w:pPr>
    </w:p>
    <w:p w:rsidR="0078597D" w:rsidRPr="0078597D" w:rsidRDefault="0078597D" w:rsidP="0078597D">
      <w:pPr>
        <w:rPr>
          <w:rFonts w:ascii="Arial" w:hAnsi="Arial" w:cs="Arial"/>
          <w:b/>
          <w:sz w:val="22"/>
          <w:szCs w:val="22"/>
        </w:rPr>
      </w:pPr>
    </w:p>
    <w:p w:rsidR="0078597D" w:rsidRPr="0078597D" w:rsidRDefault="0078597D" w:rsidP="0078597D">
      <w:pPr>
        <w:jc w:val="center"/>
        <w:rPr>
          <w:rFonts w:ascii="Arial" w:hAnsi="Arial" w:cs="Arial"/>
          <w:b/>
          <w:sz w:val="22"/>
          <w:szCs w:val="22"/>
        </w:rPr>
      </w:pPr>
    </w:p>
    <w:p w:rsidR="0078597D" w:rsidRPr="0078597D" w:rsidRDefault="0078597D" w:rsidP="0078597D">
      <w:pPr>
        <w:rPr>
          <w:rFonts w:ascii="Arial" w:hAnsi="Arial" w:cs="Arial"/>
          <w:sz w:val="22"/>
          <w:szCs w:val="22"/>
        </w:rPr>
      </w:pPr>
    </w:p>
    <w:p w:rsidR="0078597D" w:rsidRPr="0078597D" w:rsidRDefault="0078597D" w:rsidP="0078597D">
      <w:pPr>
        <w:jc w:val="center"/>
        <w:rPr>
          <w:rFonts w:ascii="Arial" w:hAnsi="Arial" w:cs="Arial"/>
          <w:b/>
          <w:sz w:val="22"/>
          <w:szCs w:val="22"/>
        </w:rPr>
      </w:pPr>
    </w:p>
    <w:p w:rsidR="0078597D" w:rsidRDefault="0078597D" w:rsidP="0078597D">
      <w:pPr>
        <w:jc w:val="center"/>
        <w:rPr>
          <w:rFonts w:ascii="Arial" w:hAnsi="Arial" w:cs="Arial"/>
          <w:b/>
          <w:sz w:val="22"/>
          <w:szCs w:val="22"/>
        </w:rPr>
      </w:pPr>
    </w:p>
    <w:p w:rsidR="0078597D" w:rsidRDefault="0078597D" w:rsidP="0078597D">
      <w:pPr>
        <w:jc w:val="center"/>
        <w:rPr>
          <w:rFonts w:ascii="Arial" w:hAnsi="Arial" w:cs="Arial"/>
          <w:b/>
          <w:sz w:val="22"/>
          <w:szCs w:val="22"/>
        </w:rPr>
      </w:pPr>
    </w:p>
    <w:p w:rsidR="0078597D" w:rsidRDefault="0078597D" w:rsidP="0078597D">
      <w:pPr>
        <w:jc w:val="center"/>
        <w:rPr>
          <w:rFonts w:ascii="Arial" w:hAnsi="Arial" w:cs="Arial"/>
          <w:b/>
          <w:sz w:val="22"/>
          <w:szCs w:val="22"/>
        </w:rPr>
      </w:pPr>
    </w:p>
    <w:p w:rsidR="0078597D" w:rsidRDefault="0078597D" w:rsidP="0078597D">
      <w:pPr>
        <w:jc w:val="center"/>
        <w:rPr>
          <w:rFonts w:ascii="Arial" w:hAnsi="Arial" w:cs="Arial"/>
          <w:b/>
          <w:sz w:val="22"/>
          <w:szCs w:val="22"/>
        </w:rPr>
      </w:pPr>
    </w:p>
    <w:p w:rsidR="0078597D" w:rsidRDefault="0078597D" w:rsidP="0078597D">
      <w:pPr>
        <w:jc w:val="center"/>
        <w:rPr>
          <w:rFonts w:ascii="Arial" w:hAnsi="Arial" w:cs="Arial"/>
          <w:b/>
          <w:sz w:val="22"/>
          <w:szCs w:val="22"/>
        </w:rPr>
      </w:pPr>
    </w:p>
    <w:p w:rsidR="0078597D" w:rsidRDefault="0078597D" w:rsidP="0078597D">
      <w:pPr>
        <w:jc w:val="center"/>
        <w:rPr>
          <w:rFonts w:ascii="Arial" w:hAnsi="Arial" w:cs="Arial"/>
          <w:b/>
          <w:sz w:val="22"/>
          <w:szCs w:val="22"/>
        </w:rPr>
      </w:pPr>
    </w:p>
    <w:p w:rsidR="0078597D" w:rsidRDefault="0078597D" w:rsidP="0078597D">
      <w:pPr>
        <w:jc w:val="center"/>
        <w:rPr>
          <w:rFonts w:ascii="Arial" w:hAnsi="Arial" w:cs="Arial"/>
          <w:b/>
          <w:sz w:val="22"/>
          <w:szCs w:val="22"/>
        </w:rPr>
      </w:pPr>
    </w:p>
    <w:p w:rsidR="0078597D" w:rsidRDefault="0078597D" w:rsidP="0078597D">
      <w:pPr>
        <w:jc w:val="center"/>
        <w:rPr>
          <w:rFonts w:ascii="Arial" w:hAnsi="Arial" w:cs="Arial"/>
          <w:b/>
          <w:sz w:val="22"/>
          <w:szCs w:val="22"/>
        </w:rPr>
      </w:pPr>
    </w:p>
    <w:p w:rsidR="0078597D" w:rsidRDefault="0078597D" w:rsidP="0078597D">
      <w:pPr>
        <w:jc w:val="center"/>
        <w:rPr>
          <w:rFonts w:ascii="Arial" w:hAnsi="Arial" w:cs="Arial"/>
          <w:b/>
          <w:sz w:val="22"/>
          <w:szCs w:val="22"/>
        </w:rPr>
      </w:pPr>
    </w:p>
    <w:p w:rsidR="0078597D" w:rsidRDefault="0078597D" w:rsidP="0078597D">
      <w:pPr>
        <w:jc w:val="center"/>
        <w:rPr>
          <w:rFonts w:ascii="Arial" w:hAnsi="Arial" w:cs="Arial"/>
          <w:b/>
          <w:sz w:val="22"/>
          <w:szCs w:val="22"/>
        </w:rPr>
      </w:pPr>
    </w:p>
    <w:p w:rsidR="0078597D" w:rsidRDefault="0078597D" w:rsidP="0078597D">
      <w:pPr>
        <w:jc w:val="center"/>
        <w:rPr>
          <w:rFonts w:ascii="Arial" w:hAnsi="Arial" w:cs="Arial"/>
          <w:b/>
          <w:sz w:val="22"/>
          <w:szCs w:val="22"/>
        </w:rPr>
      </w:pPr>
    </w:p>
    <w:p w:rsidR="0078597D" w:rsidRDefault="0078597D" w:rsidP="0078597D">
      <w:pPr>
        <w:jc w:val="center"/>
        <w:rPr>
          <w:rFonts w:ascii="Arial" w:hAnsi="Arial" w:cs="Arial"/>
          <w:b/>
          <w:sz w:val="22"/>
          <w:szCs w:val="22"/>
        </w:rPr>
      </w:pPr>
    </w:p>
    <w:p w:rsidR="0078597D" w:rsidRDefault="0078597D" w:rsidP="0078597D">
      <w:pPr>
        <w:jc w:val="center"/>
        <w:rPr>
          <w:rFonts w:ascii="Arial" w:hAnsi="Arial" w:cs="Arial"/>
          <w:b/>
          <w:sz w:val="22"/>
          <w:szCs w:val="22"/>
        </w:rPr>
      </w:pPr>
    </w:p>
    <w:p w:rsidR="0078597D" w:rsidRPr="0078597D" w:rsidRDefault="0078597D" w:rsidP="0078597D">
      <w:pPr>
        <w:jc w:val="center"/>
        <w:rPr>
          <w:rFonts w:ascii="Arial" w:hAnsi="Arial" w:cs="Arial"/>
          <w:b/>
          <w:sz w:val="22"/>
          <w:szCs w:val="22"/>
        </w:rPr>
      </w:pPr>
    </w:p>
    <w:p w:rsidR="0078597D" w:rsidRDefault="000E064E" w:rsidP="0078597D">
      <w:pPr>
        <w:rPr>
          <w:rFonts w:ascii="Arial" w:hAnsi="Arial" w:cs="Arial"/>
          <w:b/>
          <w:sz w:val="22"/>
          <w:szCs w:val="22"/>
        </w:rPr>
      </w:pPr>
      <w:r>
        <w:rPr>
          <w:noProof/>
        </w:rPr>
        <w:lastRenderedPageBreak/>
        <w:drawing>
          <wp:anchor distT="0" distB="0" distL="114300" distR="114300" simplePos="0" relativeHeight="251661312" behindDoc="1" locked="0" layoutInCell="1" allowOverlap="1" wp14:anchorId="27A6D5A4">
            <wp:simplePos x="0" y="0"/>
            <wp:positionH relativeFrom="column">
              <wp:posOffset>-353060</wp:posOffset>
            </wp:positionH>
            <wp:positionV relativeFrom="paragraph">
              <wp:posOffset>238125</wp:posOffset>
            </wp:positionV>
            <wp:extent cx="5702935" cy="3189605"/>
            <wp:effectExtent l="0" t="0" r="0" b="0"/>
            <wp:wrapTight wrapText="bothSides">
              <wp:wrapPolygon edited="0">
                <wp:start x="0" y="0"/>
                <wp:lineTo x="0" y="21415"/>
                <wp:lineTo x="21501" y="21415"/>
                <wp:lineTo x="215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499"/>
                    <a:stretch/>
                  </pic:blipFill>
                  <pic:spPr bwMode="auto">
                    <a:xfrm>
                      <a:off x="0" y="0"/>
                      <a:ext cx="5702935" cy="3189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597D">
        <w:rPr>
          <w:rFonts w:ascii="Arial" w:hAnsi="Arial" w:cs="Arial"/>
          <w:b/>
          <w:sz w:val="22"/>
          <w:szCs w:val="22"/>
        </w:rPr>
        <w:t xml:space="preserve">Appendix 2   </w:t>
      </w:r>
      <w:r w:rsidR="0078597D">
        <w:rPr>
          <w:rFonts w:ascii="Arial" w:hAnsi="Arial" w:cs="Arial"/>
          <w:sz w:val="22"/>
          <w:szCs w:val="22"/>
        </w:rPr>
        <w:t>Five Phase Lesson</w:t>
      </w:r>
      <w:r w:rsidR="0078597D">
        <w:rPr>
          <w:noProof/>
        </w:rPr>
        <w:t xml:space="preserve"> </w:t>
      </w:r>
    </w:p>
    <w:p w:rsidR="0078597D" w:rsidRDefault="0078597D" w:rsidP="0078597D">
      <w:pPr>
        <w:jc w:val="center"/>
        <w:rPr>
          <w:rFonts w:ascii="Arial" w:hAnsi="Arial" w:cs="Arial"/>
          <w:b/>
          <w:sz w:val="22"/>
          <w:szCs w:val="22"/>
        </w:rPr>
      </w:pPr>
    </w:p>
    <w:p w:rsidR="0078597D" w:rsidRDefault="0078597D" w:rsidP="0078597D">
      <w:pPr>
        <w:jc w:val="center"/>
        <w:rPr>
          <w:rFonts w:ascii="Arial" w:hAnsi="Arial" w:cs="Arial"/>
          <w:b/>
          <w:sz w:val="22"/>
          <w:szCs w:val="22"/>
        </w:rPr>
      </w:pPr>
    </w:p>
    <w:p w:rsidR="0078597D" w:rsidRDefault="0078597D" w:rsidP="0078597D">
      <w:pPr>
        <w:jc w:val="center"/>
        <w:rPr>
          <w:rFonts w:ascii="Arial" w:hAnsi="Arial" w:cs="Arial"/>
          <w:b/>
          <w:sz w:val="22"/>
          <w:szCs w:val="22"/>
        </w:rPr>
      </w:pPr>
    </w:p>
    <w:p w:rsidR="0078597D" w:rsidRDefault="0078597D" w:rsidP="0078597D">
      <w:pPr>
        <w:jc w:val="center"/>
        <w:rPr>
          <w:rFonts w:ascii="Arial" w:hAnsi="Arial" w:cs="Arial"/>
          <w:b/>
          <w:sz w:val="22"/>
          <w:szCs w:val="22"/>
        </w:rPr>
      </w:pPr>
    </w:p>
    <w:p w:rsidR="0078597D" w:rsidRDefault="0078597D" w:rsidP="0078597D">
      <w:pPr>
        <w:jc w:val="center"/>
        <w:rPr>
          <w:rFonts w:ascii="Arial" w:hAnsi="Arial" w:cs="Arial"/>
          <w:b/>
          <w:sz w:val="22"/>
          <w:szCs w:val="22"/>
        </w:rPr>
      </w:pPr>
    </w:p>
    <w:p w:rsidR="0078597D" w:rsidRDefault="0078597D" w:rsidP="0078597D">
      <w:pPr>
        <w:jc w:val="center"/>
        <w:rPr>
          <w:rFonts w:ascii="Arial" w:hAnsi="Arial" w:cs="Arial"/>
          <w:b/>
          <w:sz w:val="22"/>
          <w:szCs w:val="22"/>
        </w:rPr>
      </w:pPr>
    </w:p>
    <w:p w:rsidR="0078597D" w:rsidRDefault="0078597D" w:rsidP="0078597D">
      <w:pPr>
        <w:jc w:val="center"/>
        <w:rPr>
          <w:rFonts w:ascii="Arial" w:hAnsi="Arial" w:cs="Arial"/>
          <w:b/>
          <w:sz w:val="22"/>
          <w:szCs w:val="22"/>
        </w:rPr>
      </w:pPr>
    </w:p>
    <w:p w:rsidR="0078597D" w:rsidRDefault="0078597D" w:rsidP="0078597D">
      <w:pPr>
        <w:jc w:val="center"/>
        <w:rPr>
          <w:rFonts w:ascii="Arial" w:hAnsi="Arial" w:cs="Arial"/>
          <w:b/>
          <w:sz w:val="22"/>
          <w:szCs w:val="22"/>
        </w:rPr>
      </w:pPr>
    </w:p>
    <w:p w:rsidR="0078597D" w:rsidRDefault="0078597D" w:rsidP="0078597D">
      <w:pPr>
        <w:jc w:val="center"/>
        <w:rPr>
          <w:rFonts w:ascii="Arial" w:hAnsi="Arial" w:cs="Arial"/>
          <w:b/>
          <w:sz w:val="22"/>
          <w:szCs w:val="22"/>
        </w:rPr>
      </w:pPr>
    </w:p>
    <w:p w:rsidR="0078597D" w:rsidRDefault="0078597D" w:rsidP="0078597D">
      <w:pPr>
        <w:jc w:val="center"/>
        <w:rPr>
          <w:rFonts w:ascii="Arial" w:hAnsi="Arial" w:cs="Arial"/>
          <w:b/>
          <w:sz w:val="22"/>
          <w:szCs w:val="22"/>
        </w:rPr>
      </w:pPr>
    </w:p>
    <w:p w:rsidR="0078597D" w:rsidRDefault="0078597D" w:rsidP="0078597D">
      <w:pPr>
        <w:jc w:val="center"/>
        <w:rPr>
          <w:rFonts w:ascii="Arial" w:hAnsi="Arial" w:cs="Arial"/>
          <w:b/>
          <w:sz w:val="22"/>
          <w:szCs w:val="22"/>
        </w:rPr>
      </w:pPr>
    </w:p>
    <w:p w:rsidR="0078597D" w:rsidRDefault="0078597D" w:rsidP="0078597D">
      <w:pPr>
        <w:jc w:val="center"/>
        <w:rPr>
          <w:rFonts w:ascii="Arial" w:hAnsi="Arial" w:cs="Arial"/>
          <w:b/>
          <w:sz w:val="22"/>
          <w:szCs w:val="22"/>
        </w:rPr>
      </w:pPr>
    </w:p>
    <w:p w:rsidR="0078597D" w:rsidRDefault="0078597D" w:rsidP="0078597D">
      <w:pPr>
        <w:jc w:val="center"/>
        <w:rPr>
          <w:rFonts w:ascii="Arial" w:hAnsi="Arial" w:cs="Arial"/>
          <w:b/>
          <w:sz w:val="22"/>
          <w:szCs w:val="22"/>
        </w:rPr>
      </w:pPr>
    </w:p>
    <w:p w:rsidR="0078597D" w:rsidRPr="0078597D" w:rsidRDefault="0078597D" w:rsidP="0078597D">
      <w:pPr>
        <w:jc w:val="center"/>
        <w:rPr>
          <w:rFonts w:ascii="Arial" w:hAnsi="Arial" w:cs="Arial"/>
          <w:b/>
          <w:sz w:val="22"/>
          <w:szCs w:val="22"/>
        </w:rPr>
      </w:pPr>
    </w:p>
    <w:p w:rsidR="0078597D" w:rsidRPr="0078597D" w:rsidRDefault="0078597D" w:rsidP="00A214A8">
      <w:pPr>
        <w:rPr>
          <w:rFonts w:ascii="Arial" w:hAnsi="Arial" w:cs="Arial"/>
        </w:rPr>
      </w:pPr>
    </w:p>
    <w:p w:rsidR="0078597D" w:rsidRPr="0078597D" w:rsidRDefault="0078597D" w:rsidP="0078597D">
      <w:pPr>
        <w:rPr>
          <w:rFonts w:ascii="Arial" w:hAnsi="Arial" w:cs="Arial"/>
        </w:rPr>
      </w:pPr>
    </w:p>
    <w:p w:rsidR="0078597D" w:rsidRDefault="0078597D" w:rsidP="0078597D">
      <w:pPr>
        <w:rPr>
          <w:rFonts w:ascii="Arial" w:hAnsi="Arial" w:cs="Arial"/>
          <w:b/>
          <w:sz w:val="22"/>
          <w:szCs w:val="22"/>
        </w:rPr>
      </w:pPr>
    </w:p>
    <w:p w:rsidR="0078597D" w:rsidRDefault="0078597D" w:rsidP="0078597D">
      <w:pPr>
        <w:rPr>
          <w:rFonts w:ascii="Arial" w:hAnsi="Arial" w:cs="Arial"/>
          <w:b/>
          <w:sz w:val="22"/>
          <w:szCs w:val="22"/>
        </w:rPr>
      </w:pPr>
    </w:p>
    <w:p w:rsidR="0078597D" w:rsidRDefault="0078597D" w:rsidP="0078597D">
      <w:pPr>
        <w:rPr>
          <w:rFonts w:ascii="Arial" w:hAnsi="Arial" w:cs="Arial"/>
          <w:b/>
          <w:sz w:val="22"/>
          <w:szCs w:val="22"/>
        </w:rPr>
      </w:pPr>
    </w:p>
    <w:p w:rsidR="0078597D" w:rsidRDefault="0078597D" w:rsidP="0078597D">
      <w:pPr>
        <w:rPr>
          <w:rFonts w:ascii="Arial" w:hAnsi="Arial" w:cs="Arial"/>
          <w:b/>
          <w:sz w:val="22"/>
          <w:szCs w:val="22"/>
        </w:rPr>
      </w:pPr>
    </w:p>
    <w:p w:rsidR="0078597D" w:rsidRDefault="0078597D" w:rsidP="00A214A8">
      <w:pPr>
        <w:rPr>
          <w:rFonts w:ascii="Arial" w:hAnsi="Arial" w:cs="Arial"/>
        </w:rPr>
      </w:pPr>
    </w:p>
    <w:p w:rsidR="0078597D" w:rsidRPr="0078597D" w:rsidRDefault="0078597D" w:rsidP="0078597D">
      <w:pPr>
        <w:rPr>
          <w:rFonts w:ascii="Arial" w:hAnsi="Arial" w:cs="Arial"/>
          <w:sz w:val="22"/>
          <w:szCs w:val="22"/>
        </w:rPr>
      </w:pPr>
      <w:r w:rsidRPr="0078597D">
        <w:rPr>
          <w:rFonts w:ascii="Arial" w:hAnsi="Arial" w:cs="Arial"/>
          <w:b/>
          <w:sz w:val="22"/>
          <w:szCs w:val="22"/>
        </w:rPr>
        <w:t>Appendix 3</w:t>
      </w:r>
      <w:r w:rsidRPr="0078597D">
        <w:rPr>
          <w:rFonts w:ascii="Arial" w:hAnsi="Arial" w:cs="Arial"/>
          <w:b/>
          <w:sz w:val="22"/>
          <w:szCs w:val="22"/>
        </w:rPr>
        <w:tab/>
      </w:r>
      <w:r w:rsidRPr="0078597D">
        <w:rPr>
          <w:rFonts w:ascii="Arial" w:hAnsi="Arial" w:cs="Arial"/>
          <w:sz w:val="22"/>
          <w:szCs w:val="22"/>
        </w:rPr>
        <w:t>Teaching and Learning Protocols</w:t>
      </w:r>
    </w:p>
    <w:p w:rsidR="0078597D" w:rsidRPr="0078597D" w:rsidRDefault="0078597D" w:rsidP="00A214A8">
      <w:pPr>
        <w:rPr>
          <w:rFonts w:ascii="Arial" w:hAnsi="Arial" w:cs="Arial"/>
        </w:rPr>
      </w:pPr>
    </w:p>
    <w:p w:rsidR="0078597D" w:rsidRPr="0078597D" w:rsidRDefault="0078597D">
      <w:pPr>
        <w:rPr>
          <w:rFonts w:ascii="Arial" w:hAnsi="Arial" w:cs="Arial"/>
        </w:rPr>
      </w:pPr>
      <w:r w:rsidRPr="0078597D">
        <w:rPr>
          <w:rFonts w:ascii="Arial" w:hAnsi="Arial" w:cs="Arial"/>
          <w:noProof/>
        </w:rPr>
        <w:drawing>
          <wp:anchor distT="0" distB="0" distL="114300" distR="114300" simplePos="0" relativeHeight="251659264" behindDoc="1" locked="0" layoutInCell="1" allowOverlap="1" wp14:anchorId="33CFBEBF" wp14:editId="43D58658">
            <wp:simplePos x="0" y="0"/>
            <wp:positionH relativeFrom="column">
              <wp:posOffset>-485775</wp:posOffset>
            </wp:positionH>
            <wp:positionV relativeFrom="paragraph">
              <wp:posOffset>281305</wp:posOffset>
            </wp:positionV>
            <wp:extent cx="6334125" cy="4380865"/>
            <wp:effectExtent l="0" t="0" r="9525" b="635"/>
            <wp:wrapTight wrapText="bothSides">
              <wp:wrapPolygon edited="0">
                <wp:start x="0" y="0"/>
                <wp:lineTo x="0" y="21509"/>
                <wp:lineTo x="21568" y="21509"/>
                <wp:lineTo x="215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923"/>
                    <a:stretch/>
                  </pic:blipFill>
                  <pic:spPr bwMode="auto">
                    <a:xfrm>
                      <a:off x="0" y="0"/>
                      <a:ext cx="6334125" cy="4380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8597D" w:rsidRPr="0078597D" w:rsidRDefault="0078597D" w:rsidP="0078597D">
      <w:pPr>
        <w:rPr>
          <w:rFonts w:ascii="Arial" w:hAnsi="Arial" w:cs="Arial"/>
        </w:rPr>
      </w:pPr>
    </w:p>
    <w:p w:rsidR="0078597D" w:rsidRPr="0078597D" w:rsidRDefault="0078597D" w:rsidP="0078597D">
      <w:pPr>
        <w:tabs>
          <w:tab w:val="left" w:pos="3210"/>
        </w:tabs>
        <w:rPr>
          <w:rFonts w:ascii="Arial" w:hAnsi="Arial" w:cs="Arial"/>
        </w:rPr>
      </w:pPr>
    </w:p>
    <w:p w:rsidR="00A214A8" w:rsidRDefault="0078597D" w:rsidP="0078597D">
      <w:pPr>
        <w:tabs>
          <w:tab w:val="left" w:pos="3210"/>
        </w:tabs>
      </w:pPr>
      <w:r w:rsidRPr="0078597D">
        <w:rPr>
          <w:rFonts w:ascii="Arial" w:hAnsi="Arial" w:cs="Arial"/>
          <w:b/>
        </w:rPr>
        <w:t xml:space="preserve">Appendix 4: </w:t>
      </w:r>
      <w:r w:rsidRPr="000E064E">
        <w:rPr>
          <w:rFonts w:ascii="Arial" w:hAnsi="Arial" w:cs="Arial"/>
        </w:rPr>
        <w:t>Remote Learning</w:t>
      </w:r>
    </w:p>
    <w:p w:rsidR="00705E0B" w:rsidRDefault="00705E0B" w:rsidP="0078597D">
      <w:pPr>
        <w:tabs>
          <w:tab w:val="left" w:pos="3210"/>
        </w:tabs>
        <w:rPr>
          <w:b/>
        </w:rPr>
      </w:pPr>
    </w:p>
    <w:p w:rsidR="00705E0B" w:rsidRPr="0078597D" w:rsidRDefault="00705E0B" w:rsidP="0078597D">
      <w:pPr>
        <w:tabs>
          <w:tab w:val="left" w:pos="3210"/>
        </w:tabs>
        <w:rPr>
          <w:b/>
        </w:rPr>
      </w:pPr>
      <w:r>
        <w:rPr>
          <w:noProof/>
        </w:rPr>
        <w:drawing>
          <wp:inline distT="0" distB="0" distL="0" distR="0" wp14:anchorId="4DE47047" wp14:editId="40E54D00">
            <wp:extent cx="5731510" cy="35052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505200"/>
                    </a:xfrm>
                    <a:prstGeom prst="rect">
                      <a:avLst/>
                    </a:prstGeom>
                  </pic:spPr>
                </pic:pic>
              </a:graphicData>
            </a:graphic>
          </wp:inline>
        </w:drawing>
      </w:r>
    </w:p>
    <w:sectPr w:rsidR="00705E0B" w:rsidRPr="007859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2C1F"/>
    <w:multiLevelType w:val="hybridMultilevel"/>
    <w:tmpl w:val="93D28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D3403"/>
    <w:multiLevelType w:val="multilevel"/>
    <w:tmpl w:val="0FEC2F1E"/>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2" w15:restartNumberingAfterBreak="0">
    <w:nsid w:val="0A6A3F7F"/>
    <w:multiLevelType w:val="hybridMultilevel"/>
    <w:tmpl w:val="53847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EB2A28"/>
    <w:multiLevelType w:val="hybridMultilevel"/>
    <w:tmpl w:val="28EC4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A43855"/>
    <w:multiLevelType w:val="hybridMultilevel"/>
    <w:tmpl w:val="A08E00F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584518E5"/>
    <w:multiLevelType w:val="hybridMultilevel"/>
    <w:tmpl w:val="83364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885521"/>
    <w:multiLevelType w:val="hybridMultilevel"/>
    <w:tmpl w:val="42760C8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753D6467"/>
    <w:multiLevelType w:val="multilevel"/>
    <w:tmpl w:val="0FEC2F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7DA62C6B"/>
    <w:multiLevelType w:val="hybridMultilevel"/>
    <w:tmpl w:val="60808534"/>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2"/>
  </w:num>
  <w:num w:numId="2">
    <w:abstractNumId w:val="6"/>
  </w:num>
  <w:num w:numId="3">
    <w:abstractNumId w:val="8"/>
  </w:num>
  <w:num w:numId="4">
    <w:abstractNumId w:val="1"/>
  </w:num>
  <w:num w:numId="5">
    <w:abstractNumId w:val="3"/>
  </w:num>
  <w:num w:numId="6">
    <w:abstractNumId w:val="7"/>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A8"/>
    <w:rsid w:val="000C4C75"/>
    <w:rsid w:val="000E064E"/>
    <w:rsid w:val="00297312"/>
    <w:rsid w:val="00555C03"/>
    <w:rsid w:val="00705E0B"/>
    <w:rsid w:val="0078597D"/>
    <w:rsid w:val="009668EE"/>
    <w:rsid w:val="00A20CFB"/>
    <w:rsid w:val="00A214A8"/>
    <w:rsid w:val="00B107F3"/>
    <w:rsid w:val="00B67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3BB09-F473-49C5-AF2D-58AB9971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4A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4A8"/>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Body">
    <w:name w:val="Body"/>
    <w:rsid w:val="00A214A8"/>
    <w:pPr>
      <w:pBdr>
        <w:top w:val="nil"/>
        <w:left w:val="nil"/>
        <w:bottom w:val="nil"/>
        <w:right w:val="nil"/>
        <w:between w:val="nil"/>
        <w:bar w:val="nil"/>
      </w:pBdr>
    </w:pPr>
    <w:rPr>
      <w:rFonts w:ascii="Calibri" w:eastAsia="Calibri" w:hAnsi="Calibri" w:cs="Calibri"/>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6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Gibbard</dc:creator>
  <cp:keywords/>
  <dc:description/>
  <cp:lastModifiedBy>Helen Sharples</cp:lastModifiedBy>
  <cp:revision>2</cp:revision>
  <dcterms:created xsi:type="dcterms:W3CDTF">2021-03-19T14:29:00Z</dcterms:created>
  <dcterms:modified xsi:type="dcterms:W3CDTF">2021-03-19T14:29:00Z</dcterms:modified>
</cp:coreProperties>
</file>