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B90" w:rsidRDefault="009A0B90" w:rsidP="00A81B5F">
      <w:pPr>
        <w:spacing w:after="0" w:line="259" w:lineRule="auto"/>
        <w:ind w:left="0" w:right="11182" w:firstLine="0"/>
        <w:jc w:val="left"/>
      </w:pPr>
    </w:p>
    <w:tbl>
      <w:tblPr>
        <w:tblStyle w:val="TableGrid"/>
        <w:tblW w:w="10882" w:type="dxa"/>
        <w:tblInd w:w="-210" w:type="dxa"/>
        <w:tblCellMar>
          <w:top w:w="2353" w:type="dxa"/>
          <w:left w:w="115" w:type="dxa"/>
          <w:right w:w="115" w:type="dxa"/>
        </w:tblCellMar>
        <w:tblLook w:val="04A0" w:firstRow="1" w:lastRow="0" w:firstColumn="1" w:lastColumn="0" w:noHBand="0" w:noVBand="1"/>
      </w:tblPr>
      <w:tblGrid>
        <w:gridCol w:w="10882"/>
      </w:tblGrid>
      <w:tr w:rsidR="009A0B90">
        <w:trPr>
          <w:trHeight w:val="15823"/>
        </w:trPr>
        <w:tc>
          <w:tcPr>
            <w:tcW w:w="10882" w:type="dxa"/>
            <w:tcBorders>
              <w:top w:val="single" w:sz="24" w:space="0" w:color="970D34"/>
              <w:left w:val="single" w:sz="24" w:space="0" w:color="970D34"/>
              <w:bottom w:val="single" w:sz="24" w:space="0" w:color="970D34"/>
              <w:right w:val="single" w:sz="24" w:space="0" w:color="970D34"/>
            </w:tcBorders>
          </w:tcPr>
          <w:p w:rsidR="009A0B90" w:rsidRDefault="00266F16">
            <w:pPr>
              <w:spacing w:after="1229" w:line="259" w:lineRule="auto"/>
              <w:ind w:left="95" w:firstLine="0"/>
              <w:jc w:val="left"/>
            </w:pPr>
            <w:r>
              <w:rPr>
                <w:rFonts w:ascii="Calibri" w:eastAsia="Calibri" w:hAnsi="Calibri" w:cs="Calibri"/>
                <w:noProof/>
              </w:rPr>
              <w:lastRenderedPageBreak/>
              <mc:AlternateContent>
                <mc:Choice Requires="wpg">
                  <w:drawing>
                    <wp:inline distT="0" distB="0" distL="0" distR="0">
                      <wp:extent cx="1724406" cy="436626"/>
                      <wp:effectExtent l="0" t="0" r="0" b="0"/>
                      <wp:docPr id="3258" name="Group 3258"/>
                      <wp:cNvGraphicFramePr/>
                      <a:graphic xmlns:a="http://schemas.openxmlformats.org/drawingml/2006/main">
                        <a:graphicData uri="http://schemas.microsoft.com/office/word/2010/wordprocessingGroup">
                          <wpg:wgp>
                            <wpg:cNvGrpSpPr/>
                            <wpg:grpSpPr>
                              <a:xfrm>
                                <a:off x="0" y="0"/>
                                <a:ext cx="1724406" cy="436626"/>
                                <a:chOff x="0" y="0"/>
                                <a:chExt cx="1724406" cy="436626"/>
                              </a:xfrm>
                            </wpg:grpSpPr>
                            <pic:pic xmlns:pic="http://schemas.openxmlformats.org/drawingml/2006/picture">
                              <pic:nvPicPr>
                                <pic:cNvPr id="154" name="Picture 154"/>
                                <pic:cNvPicPr/>
                              </pic:nvPicPr>
                              <pic:blipFill>
                                <a:blip r:embed="rId8"/>
                                <a:stretch>
                                  <a:fillRect/>
                                </a:stretch>
                              </pic:blipFill>
                              <pic:spPr>
                                <a:xfrm>
                                  <a:off x="4572" y="16777"/>
                                  <a:ext cx="1719834" cy="419849"/>
                                </a:xfrm>
                                <a:prstGeom prst="rect">
                                  <a:avLst/>
                                </a:prstGeom>
                              </pic:spPr>
                            </pic:pic>
                            <pic:pic xmlns:pic="http://schemas.openxmlformats.org/drawingml/2006/picture">
                              <pic:nvPicPr>
                                <pic:cNvPr id="156" name="Picture 156"/>
                                <pic:cNvPicPr/>
                              </pic:nvPicPr>
                              <pic:blipFill>
                                <a:blip r:embed="rId9"/>
                                <a:stretch>
                                  <a:fillRect/>
                                </a:stretch>
                              </pic:blipFill>
                              <pic:spPr>
                                <a:xfrm>
                                  <a:off x="1706245" y="76187"/>
                                  <a:ext cx="4445" cy="302527"/>
                                </a:xfrm>
                                <a:prstGeom prst="rect">
                                  <a:avLst/>
                                </a:prstGeom>
                              </pic:spPr>
                            </pic:pic>
                            <wps:wsp>
                              <wps:cNvPr id="3400" name="Shape 3400"/>
                              <wps:cNvSpPr/>
                              <wps:spPr>
                                <a:xfrm>
                                  <a:off x="0" y="0"/>
                                  <a:ext cx="1706245" cy="406400"/>
                                </a:xfrm>
                                <a:custGeom>
                                  <a:avLst/>
                                  <a:gdLst/>
                                  <a:ahLst/>
                                  <a:cxnLst/>
                                  <a:rect l="0" t="0" r="0" b="0"/>
                                  <a:pathLst>
                                    <a:path w="1706245" h="406400">
                                      <a:moveTo>
                                        <a:pt x="0" y="0"/>
                                      </a:moveTo>
                                      <a:lnTo>
                                        <a:pt x="1706245" y="0"/>
                                      </a:lnTo>
                                      <a:lnTo>
                                        <a:pt x="1706245" y="406400"/>
                                      </a:lnTo>
                                      <a:lnTo>
                                        <a:pt x="0" y="4064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58" name="Shape 158"/>
                              <wps:cNvSpPr/>
                              <wps:spPr>
                                <a:xfrm>
                                  <a:off x="0" y="0"/>
                                  <a:ext cx="1706245" cy="406400"/>
                                </a:xfrm>
                                <a:custGeom>
                                  <a:avLst/>
                                  <a:gdLst/>
                                  <a:ahLst/>
                                  <a:cxnLst/>
                                  <a:rect l="0" t="0" r="0" b="0"/>
                                  <a:pathLst>
                                    <a:path w="1706245" h="406400">
                                      <a:moveTo>
                                        <a:pt x="0" y="406400"/>
                                      </a:moveTo>
                                      <a:lnTo>
                                        <a:pt x="1706245" y="406400"/>
                                      </a:lnTo>
                                      <a:lnTo>
                                        <a:pt x="1706245" y="0"/>
                                      </a:lnTo>
                                      <a:lnTo>
                                        <a:pt x="0" y="0"/>
                                      </a:lnTo>
                                      <a:close/>
                                    </a:path>
                                  </a:pathLst>
                                </a:custGeom>
                                <a:ln w="12700" cap="flat">
                                  <a:miter lim="127000"/>
                                </a:ln>
                              </wps:spPr>
                              <wps:style>
                                <a:lnRef idx="1">
                                  <a:srgbClr val="A5A5A5"/>
                                </a:lnRef>
                                <a:fillRef idx="0">
                                  <a:srgbClr val="000000">
                                    <a:alpha val="0"/>
                                  </a:srgbClr>
                                </a:fillRef>
                                <a:effectRef idx="0">
                                  <a:scrgbClr r="0" g="0" b="0"/>
                                </a:effectRef>
                                <a:fontRef idx="none"/>
                              </wps:style>
                              <wps:bodyPr/>
                            </wps:wsp>
                            <pic:pic xmlns:pic="http://schemas.openxmlformats.org/drawingml/2006/picture">
                              <pic:nvPicPr>
                                <pic:cNvPr id="160" name="Picture 160"/>
                                <pic:cNvPicPr/>
                              </pic:nvPicPr>
                              <pic:blipFill>
                                <a:blip r:embed="rId10"/>
                                <a:stretch>
                                  <a:fillRect/>
                                </a:stretch>
                              </pic:blipFill>
                              <pic:spPr>
                                <a:xfrm>
                                  <a:off x="6096" y="51816"/>
                                  <a:ext cx="1693164" cy="301752"/>
                                </a:xfrm>
                                <a:prstGeom prst="rect">
                                  <a:avLst/>
                                </a:prstGeom>
                              </pic:spPr>
                            </pic:pic>
                            <wps:wsp>
                              <wps:cNvPr id="161" name="Rectangle 161"/>
                              <wps:cNvSpPr/>
                              <wps:spPr>
                                <a:xfrm>
                                  <a:off x="344729" y="60452"/>
                                  <a:ext cx="1350365" cy="226002"/>
                                </a:xfrm>
                                <a:prstGeom prst="rect">
                                  <a:avLst/>
                                </a:prstGeom>
                                <a:ln>
                                  <a:noFill/>
                                </a:ln>
                              </wps:spPr>
                              <wps:txbx>
                                <w:txbxContent>
                                  <w:p w:rsidR="009A0B90" w:rsidRDefault="00266F16">
                                    <w:pPr>
                                      <w:spacing w:after="160" w:line="259" w:lineRule="auto"/>
                                      <w:ind w:left="0" w:firstLine="0"/>
                                      <w:jc w:val="left"/>
                                    </w:pPr>
                                    <w:r>
                                      <w:rPr>
                                        <w:b/>
                                        <w:color w:val="FFFFFF"/>
                                        <w:sz w:val="24"/>
                                      </w:rPr>
                                      <w:t>APPENDIX D1</w:t>
                                    </w:r>
                                  </w:p>
                                </w:txbxContent>
                              </wps:txbx>
                              <wps:bodyPr horzOverflow="overflow" vert="horz" lIns="0" tIns="0" rIns="0" bIns="0" rtlCol="0">
                                <a:noAutofit/>
                              </wps:bodyPr>
                            </wps:wsp>
                            <wps:wsp>
                              <wps:cNvPr id="162" name="Rectangle 162"/>
                              <wps:cNvSpPr/>
                              <wps:spPr>
                                <a:xfrm>
                                  <a:off x="1361186" y="79832"/>
                                  <a:ext cx="44592" cy="202692"/>
                                </a:xfrm>
                                <a:prstGeom prst="rect">
                                  <a:avLst/>
                                </a:prstGeom>
                                <a:ln>
                                  <a:noFill/>
                                </a:ln>
                              </wps:spPr>
                              <wps:txbx>
                                <w:txbxContent>
                                  <w:p w:rsidR="009A0B90" w:rsidRDefault="00266F16">
                                    <w:pPr>
                                      <w:spacing w:after="160" w:line="259" w:lineRule="auto"/>
                                      <w:ind w:left="0" w:firstLine="0"/>
                                      <w:jc w:val="left"/>
                                    </w:pPr>
                                    <w:r>
                                      <w:rPr>
                                        <w:rFonts w:ascii="Cambria" w:eastAsia="Cambria" w:hAnsi="Cambria" w:cs="Cambria"/>
                                        <w:color w:val="FFFFFF"/>
                                        <w:sz w:val="24"/>
                                      </w:rPr>
                                      <w:t xml:space="preserve"> </w:t>
                                    </w:r>
                                  </w:p>
                                </w:txbxContent>
                              </wps:txbx>
                              <wps:bodyPr horzOverflow="overflow" vert="horz" lIns="0" tIns="0" rIns="0" bIns="0" rtlCol="0">
                                <a:noAutofit/>
                              </wps:bodyPr>
                            </wps:wsp>
                          </wpg:wgp>
                        </a:graphicData>
                      </a:graphic>
                    </wp:inline>
                  </w:drawing>
                </mc:Choice>
                <mc:Fallback>
                  <w:pict>
                    <v:group id="Group 3258" o:spid="_x0000_s1026" style="width:135.8pt;height:34.4pt;mso-position-horizontal-relative:char;mso-position-vertical-relative:line" coordsize="17244,4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27" type="#_x0000_t75" style="position:absolute;left:45;top:167;width:17199;height:4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">
                        <v:imagedata r:id="rId11" o:title=""/>
                      </v:shape>
                      <v:shape id="Picture 156" o:spid="_x0000_s1028" type="#_x0000_t75" style="position:absolute;left:17062;top:761;width:44;height:3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">
                        <v:imagedata r:id="rId12" o:title=""/>
                      </v:shape>
                      <v:shape id="Shape 3400" o:spid="_x0000_s1029" style="position:absolute;width:17062;height:4064;visibility:visible;mso-wrap-style:square;v-text-anchor:top" coordsize="1706245,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" path="m,l1706245,r,406400l,406400,,e" fillcolor="#c00000" stroked="f" strokeweight="0">
                        <v:stroke miterlimit="83231f" joinstyle="miter"/>
                        <v:path arrowok="t" textboxrect="0,0,1706245,406400"/>
                      </v:shape>
                      <v:shape id="Shape 158" o:spid="_x0000_s1030" style="position:absolute;width:17062;height:4064;visibility:visible;mso-wrap-style:square;v-text-anchor:top" coordsize="1706245,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" path="m,406400r1706245,l1706245,,,,,406400xe" filled="f" strokecolor="#a5a5a5" strokeweight="1pt">
                        <v:stroke miterlimit="83231f" joinstyle="miter"/>
                        <v:path arrowok="t" textboxrect="0,0,1706245,406400"/>
                      </v:shape>
                      <v:shape id="Picture 160" o:spid="_x0000_s1031" type="#_x0000_t75" style="position:absolute;left:60;top:518;width:16932;height:3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">
                        <v:imagedata r:id="rId13" o:title=""/>
                      </v:shape>
                      <v:rect id="Rectangle 161" o:spid="_x0000_s1032" style="position:absolute;left:3447;top:604;width:1350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rsidR="009A0B90" w:rsidRDefault="00266F16">
                              <w:pPr>
                                <w:spacing w:after="160" w:line="259" w:lineRule="auto"/>
                                <w:ind w:left="0" w:firstLine="0"/>
                                <w:jc w:val="left"/>
                              </w:pPr>
                              <w:r>
                                <w:rPr>
                                  <w:b/>
                                  <w:color w:val="FFFFFF"/>
                                  <w:sz w:val="24"/>
                                </w:rPr>
                                <w:t>APPENDIX D1</w:t>
                              </w:r>
                            </w:p>
                          </w:txbxContent>
                        </v:textbox>
                      </v:rect>
                      <v:rect id="Rectangle 162" o:spid="_x0000_s1033" style="position:absolute;left:13611;top:798;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rsidR="009A0B90" w:rsidRDefault="00266F16">
                              <w:pPr>
                                <w:spacing w:after="160" w:line="259" w:lineRule="auto"/>
                                <w:ind w:left="0" w:firstLine="0"/>
                                <w:jc w:val="left"/>
                              </w:pPr>
                              <w:r>
                                <w:rPr>
                                  <w:rFonts w:ascii="Cambria" w:eastAsia="Cambria" w:hAnsi="Cambria" w:cs="Cambria"/>
                                  <w:color w:val="FFFFFF"/>
                                  <w:sz w:val="24"/>
                                </w:rPr>
                                <w:t xml:space="preserve"> </w:t>
                              </w:r>
                            </w:p>
                          </w:txbxContent>
                        </v:textbox>
                      </v:rect>
                      <w10:anchorlock/>
                    </v:group>
                  </w:pict>
                </mc:Fallback>
              </mc:AlternateContent>
            </w:r>
          </w:p>
          <w:p w:rsidR="009A0B90" w:rsidRDefault="00266F16">
            <w:pPr>
              <w:spacing w:after="0" w:line="259" w:lineRule="auto"/>
              <w:ind w:left="0" w:right="99" w:firstLine="0"/>
              <w:jc w:val="center"/>
            </w:pPr>
            <w:r>
              <w:rPr>
                <w:b/>
                <w:sz w:val="24"/>
              </w:rPr>
              <w:t xml:space="preserve">ADMISSION ARRANGEMENTS </w:t>
            </w:r>
          </w:p>
          <w:p w:rsidR="009A0B90" w:rsidRDefault="00266F16">
            <w:pPr>
              <w:spacing w:after="0" w:line="259" w:lineRule="auto"/>
              <w:ind w:left="0" w:right="99" w:firstLine="0"/>
              <w:jc w:val="center"/>
            </w:pPr>
            <w:r>
              <w:rPr>
                <w:b/>
                <w:sz w:val="24"/>
              </w:rPr>
              <w:t>FOR DEAN TRUST Rose Bridge</w:t>
            </w:r>
          </w:p>
          <w:p w:rsidR="009A0B90" w:rsidRDefault="00266F16">
            <w:pPr>
              <w:spacing w:after="209" w:line="259" w:lineRule="auto"/>
              <w:ind w:left="0" w:right="100" w:firstLine="0"/>
              <w:jc w:val="center"/>
            </w:pPr>
            <w:r>
              <w:rPr>
                <w:b/>
                <w:sz w:val="24"/>
              </w:rPr>
              <w:t>202</w:t>
            </w:r>
            <w:r w:rsidR="009254B1">
              <w:rPr>
                <w:b/>
                <w:sz w:val="24"/>
              </w:rPr>
              <w:t>2</w:t>
            </w:r>
            <w:r>
              <w:rPr>
                <w:b/>
                <w:sz w:val="24"/>
              </w:rPr>
              <w:t>-202</w:t>
            </w:r>
            <w:r w:rsidR="009254B1">
              <w:rPr>
                <w:b/>
                <w:sz w:val="24"/>
              </w:rPr>
              <w:t>3</w:t>
            </w:r>
          </w:p>
          <w:p w:rsidR="009A0B90" w:rsidRDefault="00266F16">
            <w:pPr>
              <w:spacing w:after="1445" w:line="259" w:lineRule="auto"/>
              <w:ind w:left="0" w:right="5" w:firstLine="0"/>
              <w:jc w:val="center"/>
            </w:pPr>
            <w:r>
              <w:rPr>
                <w:b/>
                <w:shd w:val="clear" w:color="auto" w:fill="FFFF00"/>
              </w:rPr>
              <w:t>STATUTORY POLICY</w:t>
            </w:r>
            <w:r>
              <w:rPr>
                <w:b/>
              </w:rPr>
              <w:t xml:space="preserve"> – </w:t>
            </w:r>
            <w:r>
              <w:rPr>
                <w:b/>
                <w:shd w:val="clear" w:color="auto" w:fill="00FF00"/>
              </w:rPr>
              <w:t>REQUIRED ON THE WEBSITE</w:t>
            </w:r>
            <w:r>
              <w:rPr>
                <w:b/>
              </w:rPr>
              <w:t xml:space="preserve"> </w:t>
            </w:r>
          </w:p>
          <w:p w:rsidR="009A0B90" w:rsidRDefault="00266F16">
            <w:pPr>
              <w:spacing w:after="0" w:line="259" w:lineRule="auto"/>
              <w:ind w:left="156" w:firstLine="0"/>
              <w:jc w:val="center"/>
            </w:pPr>
            <w:r>
              <w:rPr>
                <w:rFonts w:ascii="Calibri" w:eastAsia="Calibri" w:hAnsi="Calibri" w:cs="Calibri"/>
                <w:b/>
                <w:sz w:val="72"/>
              </w:rPr>
              <w:t xml:space="preserve">ADMISSIONS POLICY DTRB </w:t>
            </w:r>
          </w:p>
          <w:tbl>
            <w:tblPr>
              <w:tblStyle w:val="TableGrid"/>
              <w:tblW w:w="8632" w:type="dxa"/>
              <w:tblInd w:w="1010" w:type="dxa"/>
              <w:tblCellMar>
                <w:top w:w="19" w:type="dxa"/>
                <w:left w:w="108" w:type="dxa"/>
                <w:right w:w="94" w:type="dxa"/>
              </w:tblCellMar>
              <w:tblLook w:val="04A0" w:firstRow="1" w:lastRow="0" w:firstColumn="1" w:lastColumn="0" w:noHBand="0" w:noVBand="1"/>
            </w:tblPr>
            <w:tblGrid>
              <w:gridCol w:w="1447"/>
              <w:gridCol w:w="1952"/>
              <w:gridCol w:w="972"/>
              <w:gridCol w:w="4261"/>
            </w:tblGrid>
            <w:tr w:rsidR="009A0B90">
              <w:trPr>
                <w:trHeight w:val="278"/>
              </w:trPr>
              <w:tc>
                <w:tcPr>
                  <w:tcW w:w="3399" w:type="dxa"/>
                  <w:gridSpan w:val="2"/>
                  <w:tcBorders>
                    <w:top w:val="single" w:sz="4" w:space="0" w:color="000000"/>
                    <w:left w:val="single" w:sz="4" w:space="0" w:color="000000"/>
                    <w:bottom w:val="single" w:sz="4" w:space="0" w:color="000000"/>
                    <w:right w:val="single" w:sz="4" w:space="0" w:color="000000"/>
                  </w:tcBorders>
                </w:tcPr>
                <w:p w:rsidR="009A0B90" w:rsidRDefault="00266F16">
                  <w:pPr>
                    <w:spacing w:after="0" w:line="259" w:lineRule="auto"/>
                    <w:ind w:left="0" w:right="16" w:firstLine="0"/>
                    <w:jc w:val="center"/>
                  </w:pPr>
                  <w:r>
                    <w:rPr>
                      <w:rFonts w:ascii="Calibri" w:eastAsia="Calibri" w:hAnsi="Calibri" w:cs="Calibri"/>
                      <w:b/>
                    </w:rPr>
                    <w:t xml:space="preserve">Version and Date </w:t>
                  </w:r>
                </w:p>
              </w:tc>
              <w:tc>
                <w:tcPr>
                  <w:tcW w:w="5233" w:type="dxa"/>
                  <w:gridSpan w:val="2"/>
                  <w:tcBorders>
                    <w:top w:val="single" w:sz="4" w:space="0" w:color="000000"/>
                    <w:left w:val="single" w:sz="4" w:space="0" w:color="000000"/>
                    <w:bottom w:val="single" w:sz="4" w:space="0" w:color="000000"/>
                    <w:right w:val="single" w:sz="4" w:space="0" w:color="000000"/>
                  </w:tcBorders>
                </w:tcPr>
                <w:p w:rsidR="009A0B90" w:rsidRDefault="00266F16">
                  <w:pPr>
                    <w:spacing w:after="0" w:line="259" w:lineRule="auto"/>
                    <w:ind w:left="0" w:right="13" w:firstLine="0"/>
                    <w:jc w:val="center"/>
                  </w:pPr>
                  <w:r>
                    <w:rPr>
                      <w:rFonts w:ascii="Calibri" w:eastAsia="Calibri" w:hAnsi="Calibri" w:cs="Calibri"/>
                      <w:b/>
                    </w:rPr>
                    <w:t xml:space="preserve">Action / Notes </w:t>
                  </w:r>
                </w:p>
              </w:tc>
            </w:tr>
            <w:tr w:rsidR="009A0B90">
              <w:trPr>
                <w:trHeight w:val="278"/>
              </w:trPr>
              <w:tc>
                <w:tcPr>
                  <w:tcW w:w="1447" w:type="dxa"/>
                  <w:tcBorders>
                    <w:top w:val="single" w:sz="4" w:space="0" w:color="000000"/>
                    <w:left w:val="single" w:sz="4" w:space="0" w:color="000000"/>
                    <w:bottom w:val="single" w:sz="4" w:space="0" w:color="000000"/>
                    <w:right w:val="single" w:sz="4" w:space="0" w:color="000000"/>
                  </w:tcBorders>
                </w:tcPr>
                <w:p w:rsidR="009A0B90" w:rsidRDefault="00266F16">
                  <w:pPr>
                    <w:spacing w:after="0" w:line="259" w:lineRule="auto"/>
                    <w:ind w:left="0" w:right="15" w:firstLine="0"/>
                    <w:jc w:val="center"/>
                  </w:pPr>
                  <w:r>
                    <w:rPr>
                      <w:rFonts w:ascii="Calibri" w:eastAsia="Calibri" w:hAnsi="Calibri" w:cs="Calibri"/>
                    </w:rPr>
                    <w:t xml:space="preserve">1.0 </w:t>
                  </w:r>
                </w:p>
              </w:tc>
              <w:tc>
                <w:tcPr>
                  <w:tcW w:w="1952" w:type="dxa"/>
                  <w:tcBorders>
                    <w:top w:val="single" w:sz="4" w:space="0" w:color="000000"/>
                    <w:left w:val="single" w:sz="4" w:space="0" w:color="000000"/>
                    <w:bottom w:val="single" w:sz="4" w:space="0" w:color="000000"/>
                    <w:right w:val="single" w:sz="4" w:space="0" w:color="000000"/>
                  </w:tcBorders>
                </w:tcPr>
                <w:p w:rsidR="009A0B90" w:rsidRDefault="00266F16">
                  <w:pPr>
                    <w:spacing w:after="0" w:line="259" w:lineRule="auto"/>
                    <w:ind w:left="156" w:firstLine="0"/>
                    <w:jc w:val="left"/>
                  </w:pPr>
                  <w:r>
                    <w:rPr>
                      <w:rFonts w:ascii="Calibri" w:eastAsia="Calibri" w:hAnsi="Calibri" w:cs="Calibri"/>
                    </w:rPr>
                    <w:t xml:space="preserve">February </w:t>
                  </w:r>
                  <w:r w:rsidR="00575CDC">
                    <w:rPr>
                      <w:rFonts w:ascii="Calibri" w:eastAsia="Calibri" w:hAnsi="Calibri" w:cs="Calibri"/>
                    </w:rPr>
                    <w:t>202</w:t>
                  </w:r>
                  <w:r w:rsidR="009254B1">
                    <w:rPr>
                      <w:rFonts w:ascii="Calibri" w:eastAsia="Calibri" w:hAnsi="Calibri" w:cs="Calibri"/>
                    </w:rPr>
                    <w:t>0</w:t>
                  </w:r>
                </w:p>
              </w:tc>
              <w:tc>
                <w:tcPr>
                  <w:tcW w:w="5233" w:type="dxa"/>
                  <w:gridSpan w:val="2"/>
                  <w:tcBorders>
                    <w:top w:val="single" w:sz="4" w:space="0" w:color="000000"/>
                    <w:left w:val="single" w:sz="4" w:space="0" w:color="000000"/>
                    <w:bottom w:val="single" w:sz="4" w:space="0" w:color="000000"/>
                    <w:right w:val="single" w:sz="4" w:space="0" w:color="000000"/>
                  </w:tcBorders>
                </w:tcPr>
                <w:p w:rsidR="009A0B90" w:rsidRDefault="009A0B90">
                  <w:pPr>
                    <w:spacing w:after="160" w:line="259" w:lineRule="auto"/>
                    <w:ind w:left="0" w:firstLine="0"/>
                    <w:jc w:val="left"/>
                  </w:pPr>
                </w:p>
              </w:tc>
            </w:tr>
            <w:tr w:rsidR="009A0B90">
              <w:trPr>
                <w:trHeight w:val="252"/>
              </w:trPr>
              <w:tc>
                <w:tcPr>
                  <w:tcW w:w="1447" w:type="dxa"/>
                  <w:tcBorders>
                    <w:top w:val="single" w:sz="4" w:space="0" w:color="000000"/>
                    <w:left w:val="single" w:sz="4" w:space="0" w:color="000000"/>
                    <w:bottom w:val="double" w:sz="4" w:space="0" w:color="000000"/>
                    <w:right w:val="single" w:sz="4" w:space="0" w:color="000000"/>
                  </w:tcBorders>
                </w:tcPr>
                <w:p w:rsidR="009A0B90" w:rsidRPr="009254B1" w:rsidRDefault="009254B1" w:rsidP="009254B1">
                  <w:pPr>
                    <w:spacing w:after="160" w:line="259" w:lineRule="auto"/>
                    <w:ind w:left="0" w:firstLine="0"/>
                    <w:jc w:val="center"/>
                    <w:rPr>
                      <w:rFonts w:asciiTheme="minorHAnsi" w:hAnsiTheme="minorHAnsi" w:cstheme="minorHAnsi"/>
                    </w:rPr>
                  </w:pPr>
                  <w:r w:rsidRPr="009254B1">
                    <w:rPr>
                      <w:rFonts w:asciiTheme="minorHAnsi" w:hAnsiTheme="minorHAnsi" w:cstheme="minorHAnsi"/>
                    </w:rPr>
                    <w:t>1.1</w:t>
                  </w:r>
                </w:p>
              </w:tc>
              <w:tc>
                <w:tcPr>
                  <w:tcW w:w="1952" w:type="dxa"/>
                  <w:tcBorders>
                    <w:top w:val="single" w:sz="4" w:space="0" w:color="000000"/>
                    <w:left w:val="single" w:sz="4" w:space="0" w:color="000000"/>
                    <w:bottom w:val="double" w:sz="4" w:space="0" w:color="000000"/>
                    <w:right w:val="single" w:sz="4" w:space="0" w:color="000000"/>
                  </w:tcBorders>
                </w:tcPr>
                <w:p w:rsidR="009A0B90" w:rsidRPr="009254B1" w:rsidRDefault="009254B1" w:rsidP="009254B1">
                  <w:pPr>
                    <w:spacing w:after="160" w:line="259" w:lineRule="auto"/>
                    <w:ind w:left="0" w:firstLine="0"/>
                    <w:jc w:val="center"/>
                    <w:rPr>
                      <w:rFonts w:asciiTheme="minorHAnsi" w:hAnsiTheme="minorHAnsi" w:cstheme="minorHAnsi"/>
                    </w:rPr>
                  </w:pPr>
                  <w:r w:rsidRPr="009254B1">
                    <w:rPr>
                      <w:rFonts w:asciiTheme="minorHAnsi" w:hAnsiTheme="minorHAnsi" w:cstheme="minorHAnsi"/>
                    </w:rPr>
                    <w:t>January 2021</w:t>
                  </w:r>
                </w:p>
              </w:tc>
              <w:tc>
                <w:tcPr>
                  <w:tcW w:w="5233" w:type="dxa"/>
                  <w:gridSpan w:val="2"/>
                  <w:tcBorders>
                    <w:top w:val="single" w:sz="4" w:space="0" w:color="000000"/>
                    <w:left w:val="single" w:sz="4" w:space="0" w:color="000000"/>
                    <w:bottom w:val="double" w:sz="4" w:space="0" w:color="000000"/>
                    <w:right w:val="single" w:sz="4" w:space="0" w:color="000000"/>
                  </w:tcBorders>
                </w:tcPr>
                <w:p w:rsidR="009A0B90" w:rsidRPr="009254B1" w:rsidRDefault="009254B1" w:rsidP="009254B1">
                  <w:pPr>
                    <w:spacing w:after="160" w:line="259" w:lineRule="auto"/>
                    <w:ind w:left="0" w:firstLine="0"/>
                    <w:jc w:val="center"/>
                    <w:rPr>
                      <w:rFonts w:asciiTheme="minorHAnsi" w:hAnsiTheme="minorHAnsi" w:cstheme="minorHAnsi"/>
                    </w:rPr>
                  </w:pPr>
                  <w:r w:rsidRPr="009254B1">
                    <w:rPr>
                      <w:rFonts w:asciiTheme="minorHAnsi" w:hAnsiTheme="minorHAnsi" w:cstheme="minorHAnsi"/>
                    </w:rPr>
                    <w:t>Only dates amended</w:t>
                  </w:r>
                </w:p>
              </w:tc>
            </w:tr>
            <w:tr w:rsidR="009A0B90">
              <w:trPr>
                <w:trHeight w:val="250"/>
              </w:trPr>
              <w:tc>
                <w:tcPr>
                  <w:tcW w:w="3399" w:type="dxa"/>
                  <w:gridSpan w:val="2"/>
                  <w:tcBorders>
                    <w:top w:val="double" w:sz="4" w:space="0" w:color="000000"/>
                    <w:left w:val="single" w:sz="4" w:space="0" w:color="000000"/>
                    <w:bottom w:val="single" w:sz="4" w:space="0" w:color="000000"/>
                    <w:right w:val="single" w:sz="4" w:space="0" w:color="000000"/>
                  </w:tcBorders>
                </w:tcPr>
                <w:p w:rsidR="009A0B90" w:rsidRDefault="00266F16">
                  <w:pPr>
                    <w:spacing w:after="0" w:line="259" w:lineRule="auto"/>
                    <w:ind w:left="0" w:firstLine="0"/>
                    <w:jc w:val="left"/>
                  </w:pPr>
                  <w:r>
                    <w:rPr>
                      <w:rFonts w:ascii="Calibri" w:eastAsia="Calibri" w:hAnsi="Calibri" w:cs="Calibri"/>
                      <w:b/>
                    </w:rPr>
                    <w:t xml:space="preserve">Policy Reviewed : </w:t>
                  </w:r>
                </w:p>
              </w:tc>
              <w:tc>
                <w:tcPr>
                  <w:tcW w:w="5233" w:type="dxa"/>
                  <w:gridSpan w:val="2"/>
                  <w:tcBorders>
                    <w:top w:val="double" w:sz="4" w:space="0" w:color="000000"/>
                    <w:left w:val="single" w:sz="4" w:space="0" w:color="000000"/>
                    <w:bottom w:val="single" w:sz="4" w:space="0" w:color="000000"/>
                    <w:right w:val="single" w:sz="4" w:space="0" w:color="000000"/>
                  </w:tcBorders>
                </w:tcPr>
                <w:p w:rsidR="009A0B90" w:rsidRDefault="00497192">
                  <w:pPr>
                    <w:spacing w:after="0" w:line="259" w:lineRule="auto"/>
                    <w:ind w:left="0" w:firstLine="0"/>
                    <w:jc w:val="left"/>
                  </w:pPr>
                  <w:r>
                    <w:rPr>
                      <w:rFonts w:ascii="Calibri" w:eastAsia="Calibri" w:hAnsi="Calibri" w:cs="Calibri"/>
                    </w:rPr>
                    <w:t>March 2021</w:t>
                  </w:r>
                </w:p>
              </w:tc>
            </w:tr>
            <w:tr w:rsidR="009A0B90">
              <w:trPr>
                <w:trHeight w:val="278"/>
              </w:trPr>
              <w:tc>
                <w:tcPr>
                  <w:tcW w:w="3399" w:type="dxa"/>
                  <w:gridSpan w:val="2"/>
                  <w:tcBorders>
                    <w:top w:val="single" w:sz="4" w:space="0" w:color="000000"/>
                    <w:left w:val="single" w:sz="4" w:space="0" w:color="000000"/>
                    <w:bottom w:val="single" w:sz="4" w:space="0" w:color="000000"/>
                    <w:right w:val="single" w:sz="4" w:space="0" w:color="000000"/>
                  </w:tcBorders>
                </w:tcPr>
                <w:p w:rsidR="009A0B90" w:rsidRDefault="00266F16">
                  <w:pPr>
                    <w:spacing w:after="0" w:line="259" w:lineRule="auto"/>
                    <w:ind w:left="0" w:firstLine="0"/>
                    <w:jc w:val="left"/>
                  </w:pPr>
                  <w:r>
                    <w:rPr>
                      <w:rFonts w:ascii="Calibri" w:eastAsia="Calibri" w:hAnsi="Calibri" w:cs="Calibri"/>
                      <w:b/>
                    </w:rPr>
                    <w:t xml:space="preserve">Policy Review Frequency : </w:t>
                  </w:r>
                </w:p>
              </w:tc>
              <w:tc>
                <w:tcPr>
                  <w:tcW w:w="5233" w:type="dxa"/>
                  <w:gridSpan w:val="2"/>
                  <w:tcBorders>
                    <w:top w:val="single" w:sz="4" w:space="0" w:color="000000"/>
                    <w:left w:val="single" w:sz="4" w:space="0" w:color="000000"/>
                    <w:bottom w:val="single" w:sz="4" w:space="0" w:color="000000"/>
                    <w:right w:val="single" w:sz="4" w:space="0" w:color="000000"/>
                  </w:tcBorders>
                </w:tcPr>
                <w:p w:rsidR="009A0B90" w:rsidRDefault="00266F16">
                  <w:pPr>
                    <w:spacing w:after="0" w:line="259" w:lineRule="auto"/>
                    <w:ind w:left="0" w:firstLine="0"/>
                    <w:jc w:val="left"/>
                  </w:pPr>
                  <w:r>
                    <w:rPr>
                      <w:rFonts w:ascii="Calibri" w:eastAsia="Calibri" w:hAnsi="Calibri" w:cs="Calibri"/>
                    </w:rPr>
                    <w:t xml:space="preserve">Annual </w:t>
                  </w:r>
                </w:p>
              </w:tc>
            </w:tr>
            <w:tr w:rsidR="009A0B90">
              <w:trPr>
                <w:trHeight w:val="278"/>
              </w:trPr>
              <w:tc>
                <w:tcPr>
                  <w:tcW w:w="3399" w:type="dxa"/>
                  <w:gridSpan w:val="2"/>
                  <w:tcBorders>
                    <w:top w:val="single" w:sz="4" w:space="0" w:color="000000"/>
                    <w:left w:val="single" w:sz="4" w:space="0" w:color="000000"/>
                    <w:bottom w:val="single" w:sz="4" w:space="0" w:color="000000"/>
                    <w:right w:val="single" w:sz="4" w:space="0" w:color="000000"/>
                  </w:tcBorders>
                </w:tcPr>
                <w:p w:rsidR="009A0B90" w:rsidRDefault="00266F16">
                  <w:pPr>
                    <w:spacing w:after="0" w:line="259" w:lineRule="auto"/>
                    <w:ind w:left="0" w:firstLine="0"/>
                    <w:jc w:val="left"/>
                  </w:pPr>
                  <w:r>
                    <w:rPr>
                      <w:rFonts w:ascii="Calibri" w:eastAsia="Calibri" w:hAnsi="Calibri" w:cs="Calibri"/>
                      <w:b/>
                    </w:rPr>
                    <w:t xml:space="preserve">Next Review : </w:t>
                  </w:r>
                </w:p>
              </w:tc>
              <w:tc>
                <w:tcPr>
                  <w:tcW w:w="5233" w:type="dxa"/>
                  <w:gridSpan w:val="2"/>
                  <w:tcBorders>
                    <w:top w:val="single" w:sz="4" w:space="0" w:color="000000"/>
                    <w:left w:val="single" w:sz="4" w:space="0" w:color="000000"/>
                    <w:bottom w:val="single" w:sz="4" w:space="0" w:color="000000"/>
                    <w:right w:val="single" w:sz="4" w:space="0" w:color="000000"/>
                  </w:tcBorders>
                </w:tcPr>
                <w:p w:rsidR="009A0B90" w:rsidRDefault="00497192">
                  <w:pPr>
                    <w:spacing w:after="0" w:line="259" w:lineRule="auto"/>
                    <w:ind w:left="0" w:firstLine="0"/>
                    <w:jc w:val="left"/>
                  </w:pPr>
                  <w:r>
                    <w:rPr>
                      <w:rFonts w:ascii="Calibri" w:eastAsia="Calibri" w:hAnsi="Calibri" w:cs="Calibri"/>
                    </w:rPr>
                    <w:t>March 2022</w:t>
                  </w:r>
                </w:p>
              </w:tc>
            </w:tr>
            <w:tr w:rsidR="009A0B90">
              <w:trPr>
                <w:trHeight w:val="1688"/>
              </w:trPr>
              <w:tc>
                <w:tcPr>
                  <w:tcW w:w="4371" w:type="dxa"/>
                  <w:gridSpan w:val="3"/>
                  <w:tcBorders>
                    <w:top w:val="single" w:sz="4" w:space="0" w:color="000000"/>
                    <w:left w:val="single" w:sz="4" w:space="0" w:color="000000"/>
                    <w:bottom w:val="single" w:sz="4" w:space="0" w:color="000000"/>
                    <w:right w:val="single" w:sz="4" w:space="0" w:color="000000"/>
                  </w:tcBorders>
                </w:tcPr>
                <w:p w:rsidR="009A0B90" w:rsidRDefault="00266F16">
                  <w:pPr>
                    <w:spacing w:after="0" w:line="259" w:lineRule="auto"/>
                    <w:ind w:left="0" w:firstLine="0"/>
                    <w:jc w:val="left"/>
                    <w:rPr>
                      <w:rFonts w:ascii="Calibri" w:eastAsia="Calibri" w:hAnsi="Calibri" w:cs="Calibri"/>
                      <w:b/>
                    </w:rPr>
                  </w:pPr>
                  <w:r>
                    <w:rPr>
                      <w:rFonts w:ascii="Calibri" w:eastAsia="Calibri" w:hAnsi="Calibri" w:cs="Calibri"/>
                      <w:b/>
                    </w:rPr>
                    <w:t xml:space="preserve">Signature of </w:t>
                  </w:r>
                  <w:proofErr w:type="gramStart"/>
                  <w:r>
                    <w:rPr>
                      <w:rFonts w:ascii="Calibri" w:eastAsia="Calibri" w:hAnsi="Calibri" w:cs="Calibri"/>
                      <w:b/>
                    </w:rPr>
                    <w:t>Headteacher :</w:t>
                  </w:r>
                  <w:proofErr w:type="gramEnd"/>
                  <w:r>
                    <w:rPr>
                      <w:rFonts w:ascii="Calibri" w:eastAsia="Calibri" w:hAnsi="Calibri" w:cs="Calibri"/>
                      <w:b/>
                    </w:rPr>
                    <w:t xml:space="preserve"> </w:t>
                  </w:r>
                </w:p>
                <w:p w:rsidR="00BE77B5" w:rsidRDefault="00BE77B5">
                  <w:pPr>
                    <w:spacing w:after="0" w:line="259" w:lineRule="auto"/>
                    <w:ind w:left="0" w:firstLine="0"/>
                    <w:jc w:val="left"/>
                  </w:pPr>
                  <w:r>
                    <w:rPr>
                      <w:noProof/>
                    </w:rPr>
                    <w:drawing>
                      <wp:inline distT="0" distB="0" distL="0" distR="0" wp14:anchorId="742B3A6C" wp14:editId="396D3287">
                        <wp:extent cx="2498677" cy="81912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 Signature.jpg"/>
                                <pic:cNvPicPr/>
                              </pic:nvPicPr>
                              <pic:blipFill>
                                <a:blip r:embed="rId14">
                                  <a:extLst>
                                    <a:ext uri="{28A0092B-C50C-407E-A947-70E740481C1C}">
                                      <a14:useLocalDpi xmlns:a14="http://schemas.microsoft.com/office/drawing/2010/main" val="0"/>
                                    </a:ext>
                                  </a:extLst>
                                </a:blip>
                                <a:stretch>
                                  <a:fillRect/>
                                </a:stretch>
                              </pic:blipFill>
                              <pic:spPr>
                                <a:xfrm>
                                  <a:off x="0" y="0"/>
                                  <a:ext cx="2546934" cy="834946"/>
                                </a:xfrm>
                                <a:prstGeom prst="rect">
                                  <a:avLst/>
                                </a:prstGeom>
                              </pic:spPr>
                            </pic:pic>
                          </a:graphicData>
                        </a:graphic>
                      </wp:inline>
                    </w:drawing>
                  </w:r>
                </w:p>
              </w:tc>
              <w:tc>
                <w:tcPr>
                  <w:tcW w:w="4261" w:type="dxa"/>
                  <w:tcBorders>
                    <w:top w:val="single" w:sz="4" w:space="0" w:color="000000"/>
                    <w:left w:val="single" w:sz="4" w:space="0" w:color="000000"/>
                    <w:bottom w:val="single" w:sz="4" w:space="0" w:color="000000"/>
                    <w:right w:val="single" w:sz="4" w:space="0" w:color="000000"/>
                  </w:tcBorders>
                </w:tcPr>
                <w:p w:rsidR="00497192" w:rsidRDefault="00266F16">
                  <w:pPr>
                    <w:spacing w:after="0" w:line="259" w:lineRule="auto"/>
                    <w:ind w:left="0" w:firstLine="0"/>
                    <w:jc w:val="left"/>
                    <w:rPr>
                      <w:rFonts w:ascii="Calibri" w:eastAsia="Calibri" w:hAnsi="Calibri" w:cs="Calibri"/>
                      <w:b/>
                    </w:rPr>
                  </w:pPr>
                  <w:r>
                    <w:rPr>
                      <w:rFonts w:ascii="Calibri" w:eastAsia="Calibri" w:hAnsi="Calibri" w:cs="Calibri"/>
                      <w:b/>
                    </w:rPr>
                    <w:t xml:space="preserve">Signature of Chair of Local Governing </w:t>
                  </w:r>
                  <w:proofErr w:type="gramStart"/>
                  <w:r>
                    <w:rPr>
                      <w:rFonts w:ascii="Calibri" w:eastAsia="Calibri" w:hAnsi="Calibri" w:cs="Calibri"/>
                      <w:b/>
                    </w:rPr>
                    <w:t>Body :</w:t>
                  </w:r>
                  <w:proofErr w:type="gramEnd"/>
                </w:p>
                <w:p w:rsidR="00497192" w:rsidRDefault="00497192">
                  <w:pPr>
                    <w:spacing w:after="0" w:line="259" w:lineRule="auto"/>
                    <w:ind w:left="0" w:firstLine="0"/>
                    <w:jc w:val="left"/>
                    <w:rPr>
                      <w:rFonts w:ascii="Calibri" w:eastAsia="Calibri" w:hAnsi="Calibri" w:cs="Calibri"/>
                      <w:b/>
                    </w:rPr>
                  </w:pPr>
                </w:p>
                <w:p w:rsidR="009A0B90" w:rsidRDefault="00266F16">
                  <w:pPr>
                    <w:spacing w:after="0" w:line="259" w:lineRule="auto"/>
                    <w:ind w:left="0" w:firstLine="0"/>
                    <w:jc w:val="left"/>
                  </w:pPr>
                  <w:r>
                    <w:rPr>
                      <w:rFonts w:ascii="Calibri" w:eastAsia="Calibri" w:hAnsi="Calibri" w:cs="Calibri"/>
                      <w:b/>
                    </w:rPr>
                    <w:t xml:space="preserve"> </w:t>
                  </w:r>
                  <w:r w:rsidR="00497192" w:rsidRPr="00C90F91">
                    <w:rPr>
                      <w:noProof/>
                    </w:rPr>
                    <w:drawing>
                      <wp:inline distT="0" distB="0" distL="0" distR="0" wp14:anchorId="6825D2D2" wp14:editId="0E15A01A">
                        <wp:extent cx="1409700" cy="542925"/>
                        <wp:effectExtent l="0" t="0" r="0" b="9525"/>
                        <wp:docPr id="1" name="Picture 1" descr="C.Da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avi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9700" cy="542925"/>
                                </a:xfrm>
                                <a:prstGeom prst="rect">
                                  <a:avLst/>
                                </a:prstGeom>
                                <a:noFill/>
                                <a:ln>
                                  <a:noFill/>
                                </a:ln>
                              </pic:spPr>
                            </pic:pic>
                          </a:graphicData>
                        </a:graphic>
                      </wp:inline>
                    </w:drawing>
                  </w:r>
                </w:p>
              </w:tc>
            </w:tr>
          </w:tbl>
          <w:p w:rsidR="009A0B90" w:rsidRDefault="009A0B90">
            <w:pPr>
              <w:spacing w:after="160" w:line="259" w:lineRule="auto"/>
              <w:ind w:left="0" w:firstLine="0"/>
              <w:jc w:val="left"/>
            </w:pPr>
            <w:bookmarkStart w:id="0" w:name="_GoBack"/>
            <w:bookmarkEnd w:id="0"/>
          </w:p>
        </w:tc>
      </w:tr>
    </w:tbl>
    <w:p w:rsidR="009A0B90" w:rsidRDefault="00266F16">
      <w:pPr>
        <w:ind w:left="-5"/>
      </w:pPr>
      <w:r>
        <w:lastRenderedPageBreak/>
        <w:t>The Dean Trust is the admissions authority for Dean Trust Rose Bridge.</w:t>
      </w:r>
    </w:p>
    <w:p w:rsidR="009A0B90" w:rsidRDefault="00266F16">
      <w:pPr>
        <w:ind w:left="-5"/>
      </w:pPr>
      <w:r>
        <w:t xml:space="preserve">Dean Trust Rose Bridge is responsible for all its own admissions although the co-ordination of admissions arrangements into Year 7 is undertaken by Wigan Local Authority. </w:t>
      </w:r>
    </w:p>
    <w:p w:rsidR="009A0B90" w:rsidRDefault="00266F16">
      <w:pPr>
        <w:numPr>
          <w:ilvl w:val="0"/>
          <w:numId w:val="1"/>
        </w:numPr>
        <w:spacing w:after="531"/>
        <w:ind w:hanging="348"/>
      </w:pPr>
      <w:r>
        <w:t xml:space="preserve">Parents seeking a place for their child in Year 7 in September </w:t>
      </w:r>
      <w:r w:rsidR="00575CDC">
        <w:t>202</w:t>
      </w:r>
      <w:r w:rsidR="006755B8">
        <w:t>2</w:t>
      </w:r>
      <w:r>
        <w:t xml:space="preserve"> must include Dean Trust Rose Bridge in ranked order of preference on their Local Authority’s Common Application Form.</w:t>
      </w:r>
    </w:p>
    <w:p w:rsidR="009A0B90" w:rsidRDefault="00266F16">
      <w:pPr>
        <w:numPr>
          <w:ilvl w:val="0"/>
          <w:numId w:val="1"/>
        </w:numPr>
        <w:spacing w:after="560"/>
        <w:ind w:hanging="348"/>
      </w:pPr>
      <w:r>
        <w:t xml:space="preserve">The number of places available for admission to Year 7 in September </w:t>
      </w:r>
      <w:r w:rsidR="00575CDC">
        <w:t>202</w:t>
      </w:r>
      <w:r w:rsidR="006755B8">
        <w:t>2</w:t>
      </w:r>
      <w:r>
        <w:t xml:space="preserve"> will be 150.  Places will be offered by the Local Authority on 1</w:t>
      </w:r>
      <w:r>
        <w:rPr>
          <w:vertAlign w:val="superscript"/>
        </w:rPr>
        <w:t>st</w:t>
      </w:r>
      <w:r>
        <w:t xml:space="preserve"> March </w:t>
      </w:r>
      <w:r w:rsidR="00575CDC">
        <w:t>202</w:t>
      </w:r>
      <w:r w:rsidR="006755B8">
        <w:t>2</w:t>
      </w:r>
      <w:r>
        <w:t>.</w:t>
      </w:r>
    </w:p>
    <w:p w:rsidR="009A0B90" w:rsidRDefault="00266F16">
      <w:pPr>
        <w:numPr>
          <w:ilvl w:val="0"/>
          <w:numId w:val="1"/>
        </w:numPr>
        <w:spacing w:after="481"/>
        <w:ind w:hanging="348"/>
      </w:pPr>
      <w:r>
        <w:t>Pupils will be admitted without reference to ability or aptitude.</w:t>
      </w:r>
    </w:p>
    <w:p w:rsidR="009A0B90" w:rsidRDefault="00266F16">
      <w:pPr>
        <w:pStyle w:val="Heading1"/>
        <w:ind w:left="-5"/>
      </w:pPr>
      <w:r>
        <w:t xml:space="preserve">OVER SUBSCRIPTION </w:t>
      </w:r>
    </w:p>
    <w:p w:rsidR="009A0B90" w:rsidRDefault="00266F16">
      <w:pPr>
        <w:ind w:left="-5"/>
      </w:pPr>
      <w:r>
        <w:t xml:space="preserve">Where the number of applicants for admission exceeds the number of places available, the following criteria will be applied, in the order set out below, to determine how places are awarded:  </w:t>
      </w:r>
    </w:p>
    <w:p w:rsidR="009A0B90" w:rsidRDefault="00266F16">
      <w:pPr>
        <w:numPr>
          <w:ilvl w:val="0"/>
          <w:numId w:val="2"/>
        </w:numPr>
        <w:spacing w:after="219"/>
        <w:ind w:hanging="360"/>
      </w:pPr>
      <w:r>
        <w:t>‘Looked after’ children, including ‘previously looked after’, as defined by the School Admissions Code, 2014.</w:t>
      </w:r>
    </w:p>
    <w:p w:rsidR="009A0B90" w:rsidRDefault="00266F16">
      <w:pPr>
        <w:numPr>
          <w:ilvl w:val="0"/>
          <w:numId w:val="2"/>
        </w:numPr>
        <w:ind w:hanging="360"/>
      </w:pPr>
      <w:r>
        <w:t>Children who will have an older sibling attending the School up to and including Year 11 at the time of the applicant's proposed admission.  This includes half/step or adopted brothers or sisters, who are living at the same address as part of the same family unit.</w:t>
      </w:r>
    </w:p>
    <w:p w:rsidR="009A0B90" w:rsidRDefault="00266F16">
      <w:pPr>
        <w:numPr>
          <w:ilvl w:val="0"/>
          <w:numId w:val="2"/>
        </w:numPr>
        <w:ind w:hanging="360"/>
      </w:pPr>
      <w:r>
        <w:t>Children of staff at Dean Trust Rose Bridge who have 2 years continuous service at the time of application.</w:t>
      </w:r>
    </w:p>
    <w:p w:rsidR="009A0B90" w:rsidRDefault="00266F16">
      <w:pPr>
        <w:numPr>
          <w:ilvl w:val="0"/>
          <w:numId w:val="2"/>
        </w:numPr>
        <w:spacing w:after="209"/>
        <w:ind w:hanging="360"/>
      </w:pPr>
      <w:r>
        <w:t>Children who live nearest to the School, measured in a direct straight line from the child's permanent place of residence to the main entrance of the School.  This will be measured using property co-ordinates provided through a combination of the Wigan Local Land and Property Gazetteer (BS7666), other LA data and Royal Mail Postal Address Information.</w:t>
      </w:r>
    </w:p>
    <w:p w:rsidR="009A0B90" w:rsidRDefault="00266F16">
      <w:pPr>
        <w:ind w:left="-5"/>
      </w:pPr>
      <w:r>
        <w:t xml:space="preserve">The criteria used to determine admission refer in every case to the child’s home address this means the address where the child normally and permanently lives on a full time basis, not the address of a child minder, grandparent or any other relative.   </w:t>
      </w:r>
    </w:p>
    <w:p w:rsidR="009A0B90" w:rsidRDefault="00266F16">
      <w:pPr>
        <w:ind w:left="-5"/>
      </w:pPr>
      <w:r>
        <w:t xml:space="preserve">If parents are separated and child care arrangements are shared between two addresses the average of the distances of the two addresses from the school will be used to determine priority for admission.   </w:t>
      </w:r>
    </w:p>
    <w:p w:rsidR="009A0B90" w:rsidRDefault="00266F16">
      <w:pPr>
        <w:ind w:left="-5"/>
      </w:pPr>
      <w:r>
        <w:t xml:space="preserve">We assume that you will always provide us with the correct factual information when you apply for a school place. You should be aware that any school place that has been offered on the basis of false information may be withdrawn and the place may be offered to another child. </w:t>
      </w:r>
    </w:p>
    <w:p w:rsidR="009A0B90" w:rsidRDefault="00266F16">
      <w:pPr>
        <w:ind w:left="-5"/>
      </w:pPr>
      <w:r>
        <w:t xml:space="preserve">If a successful applicant moves home between the date of allocation and the beginning of term in September </w:t>
      </w:r>
      <w:r w:rsidR="00575CDC">
        <w:t>2021</w:t>
      </w:r>
      <w:r>
        <w:t xml:space="preserve">, the offer of the place will be reviewed.  As a result of this review the offer may be withdrawn if an unsuccessful application is, as a result of the move, promoted to a higher priority on the Schools admissions criteria. </w:t>
      </w:r>
    </w:p>
    <w:p w:rsidR="009A0B90" w:rsidRDefault="00266F16">
      <w:pPr>
        <w:ind w:left="-5"/>
      </w:pPr>
      <w:r>
        <w:t xml:space="preserve">For all leasing agreements a minimum of 24 months leasing agreement is required with legally supporting documentation and also documentation pertaining to the disposal of the previous home. </w:t>
      </w:r>
    </w:p>
    <w:p w:rsidR="009A0B90" w:rsidRDefault="00266F16">
      <w:pPr>
        <w:ind w:left="-5"/>
      </w:pPr>
      <w:r>
        <w:lastRenderedPageBreak/>
        <w:t xml:space="preserve">Any applicant who moves address must provide evidence and legal documentation to the effect they have purchased and exchanged contracts on a property and documentation relating to proof of disposal of the previous home. </w:t>
      </w:r>
    </w:p>
    <w:p w:rsidR="009A0B90" w:rsidRDefault="00266F16">
      <w:pPr>
        <w:pStyle w:val="Heading1"/>
        <w:ind w:left="-5"/>
      </w:pPr>
      <w:r>
        <w:t xml:space="preserve">Waiting Lists </w:t>
      </w:r>
    </w:p>
    <w:p w:rsidR="009A0B90" w:rsidRDefault="00266F16">
      <w:pPr>
        <w:spacing w:after="198" w:line="276" w:lineRule="auto"/>
        <w:ind w:left="0" w:firstLine="0"/>
        <w:jc w:val="left"/>
      </w:pPr>
      <w:r>
        <w:t xml:space="preserve">Unsuccessful applicants may ask to be placed on a waiting list and considered for any places that may arise in the future.  These places will be awarded in accordance with the criteria listed above.  These waiting lists will be maintained to the end of the academic year that your child has applied for.   </w:t>
      </w:r>
    </w:p>
    <w:p w:rsidR="009A0B90" w:rsidRDefault="00266F16">
      <w:pPr>
        <w:pStyle w:val="Heading1"/>
        <w:ind w:left="-5"/>
      </w:pPr>
      <w:r>
        <w:t xml:space="preserve">Tie Break Arrangements </w:t>
      </w:r>
    </w:p>
    <w:p w:rsidR="009A0B90" w:rsidRDefault="00266F16">
      <w:pPr>
        <w:spacing w:after="471"/>
        <w:ind w:left="-5" w:right="96"/>
      </w:pPr>
      <w:r>
        <w:t xml:space="preserve">In the event that following the over subscription criteria points 1 – 4 above, where two or more applicants are otherwise unable to be separated for a place at the school, this will be decided through a random draw conducted and scrutinised by person’s independent from the School and from the Children, Families and Wellbeing Directorate.    </w:t>
      </w:r>
    </w:p>
    <w:p w:rsidR="009A0B90" w:rsidRDefault="00266F16">
      <w:pPr>
        <w:pStyle w:val="Heading1"/>
        <w:spacing w:after="0"/>
        <w:ind w:left="-5"/>
      </w:pPr>
      <w:r>
        <w:t xml:space="preserve">Final Tie Break Arrangements </w:t>
      </w:r>
    </w:p>
    <w:p w:rsidR="009A0B90" w:rsidRDefault="00266F16">
      <w:pPr>
        <w:spacing w:after="479"/>
        <w:ind w:left="-5"/>
      </w:pPr>
      <w:r>
        <w:t xml:space="preserve">Each random allocation event only holds for the allocation of the currently available school place. On any waiting list the remaining applicants remain equally ranked and any further place is offered as the result of a further random exercise.  </w:t>
      </w:r>
    </w:p>
    <w:p w:rsidR="009A0B90" w:rsidRDefault="00266F16">
      <w:pPr>
        <w:pStyle w:val="Heading1"/>
        <w:spacing w:after="0"/>
        <w:ind w:left="-5"/>
      </w:pPr>
      <w:r>
        <w:t xml:space="preserve">Appeals </w:t>
      </w:r>
    </w:p>
    <w:p w:rsidR="009A0B90" w:rsidRDefault="00266F16">
      <w:pPr>
        <w:ind w:left="-5" w:right="96"/>
      </w:pPr>
      <w:r>
        <w:t xml:space="preserve">Under the terms of the School Standards Framework Act 1998 you have the right to appeal to an Independent Appeal Panel against any decision made by the School.  Parents who wish to exercise this right must state their intention either in writing or on the school’s online form at </w:t>
      </w:r>
      <w:r w:rsidR="00575CDC" w:rsidRPr="00575CDC">
        <w:rPr>
          <w:color w:val="0000FF"/>
          <w:u w:val="single"/>
        </w:rPr>
        <w:t>www.deantrustrosebridge.co.uk</w:t>
      </w:r>
      <w:hyperlink r:id="rId16">
        <w:r>
          <w:t xml:space="preserve"> </w:t>
        </w:r>
      </w:hyperlink>
      <w:r>
        <w:t xml:space="preserve">within 28 days of receipt of notification letter. </w:t>
      </w:r>
    </w:p>
    <w:p w:rsidR="009A0B90" w:rsidRDefault="00266F16">
      <w:pPr>
        <w:pStyle w:val="Heading1"/>
        <w:ind w:left="-5"/>
      </w:pPr>
      <w:r>
        <w:t>IN-YEAR ADMISSION INTO YEARS 7-11 DURING THE ACADEMIC YEAR SEPTEMBER 20</w:t>
      </w:r>
      <w:r w:rsidR="00575CDC">
        <w:t>2</w:t>
      </w:r>
      <w:r w:rsidR="0040620B">
        <w:t>2</w:t>
      </w:r>
      <w:r>
        <w:t>-</w:t>
      </w:r>
      <w:r w:rsidR="00575CDC">
        <w:t>202</w:t>
      </w:r>
      <w:r w:rsidR="0040620B">
        <w:t>3</w:t>
      </w:r>
      <w:r>
        <w:t xml:space="preserve"> </w:t>
      </w:r>
    </w:p>
    <w:p w:rsidR="009A0B90" w:rsidRDefault="00266F16">
      <w:pPr>
        <w:spacing w:after="9"/>
        <w:ind w:left="-5"/>
      </w:pPr>
      <w:r>
        <w:t xml:space="preserve">This section applies to applicants applying for places outside the normal admissions process: </w:t>
      </w:r>
    </w:p>
    <w:p w:rsidR="00B329AF" w:rsidRPr="00B329AF" w:rsidRDefault="00266F16">
      <w:pPr>
        <w:numPr>
          <w:ilvl w:val="0"/>
          <w:numId w:val="3"/>
        </w:numPr>
        <w:spacing w:after="8"/>
        <w:ind w:right="3205" w:hanging="360"/>
      </w:pPr>
      <w:r>
        <w:t xml:space="preserve">Pupils wishing to change schools </w:t>
      </w:r>
    </w:p>
    <w:p w:rsidR="009A0B90" w:rsidRDefault="00266F16">
      <w:pPr>
        <w:numPr>
          <w:ilvl w:val="0"/>
          <w:numId w:val="3"/>
        </w:numPr>
        <w:spacing w:after="8"/>
        <w:ind w:right="3205" w:hanging="360"/>
      </w:pPr>
      <w:r>
        <w:t>Pupil moving into the area</w:t>
      </w:r>
    </w:p>
    <w:p w:rsidR="009A0B90" w:rsidRDefault="00266F16">
      <w:pPr>
        <w:numPr>
          <w:ilvl w:val="0"/>
          <w:numId w:val="3"/>
        </w:numPr>
        <w:ind w:right="3205" w:hanging="360"/>
      </w:pPr>
      <w:r>
        <w:t>Pupils excluded from their school</w:t>
      </w:r>
    </w:p>
    <w:p w:rsidR="009A0B90" w:rsidRDefault="00266F16">
      <w:pPr>
        <w:ind w:left="-5" w:right="95"/>
      </w:pPr>
      <w:r>
        <w:t xml:space="preserve">Waiting lists are maintained for these year groups and any places that become available will be awarded strictly in accordance with the School’s published Admissions Policy at that date with the nearest person being awarded the place irrespective to how long they have been on the waiting list.  These waiting lists will be maintained to the end of the academic year (September – July) that your child has applied for. </w:t>
      </w:r>
    </w:p>
    <w:p w:rsidR="009A0B90" w:rsidRDefault="00266F16">
      <w:pPr>
        <w:ind w:left="-5" w:right="93"/>
      </w:pPr>
      <w:r>
        <w:t xml:space="preserve">All applicants for places at Dean Trust Rose Bridge </w:t>
      </w:r>
      <w:r>
        <w:rPr>
          <w:b/>
        </w:rPr>
        <w:t>must</w:t>
      </w:r>
      <w:r>
        <w:t xml:space="preserve"> contact the school in writing or by completing the In-Year Transfer form available on our website</w:t>
      </w:r>
      <w:r w:rsidR="00575CDC">
        <w:t xml:space="preserve"> </w:t>
      </w:r>
      <w:r w:rsidR="00575CDC" w:rsidRPr="00575CDC">
        <w:rPr>
          <w:color w:val="0000FF"/>
          <w:u w:val="single"/>
        </w:rPr>
        <w:t>www.deantrustrosebridge.co.uk</w:t>
      </w:r>
      <w:hyperlink r:id="rId17">
        <w:r>
          <w:t xml:space="preserve"> </w:t>
        </w:r>
      </w:hyperlink>
      <w:r>
        <w:t xml:space="preserve">under the Admissions section. </w:t>
      </w:r>
    </w:p>
    <w:p w:rsidR="009A0B90" w:rsidRDefault="00266F16">
      <w:pPr>
        <w:ind w:left="-5" w:right="127"/>
      </w:pPr>
      <w:r>
        <w:t xml:space="preserve">Dean Trust Rose Bridge reserves the right to withdraw a place, at a later date, if it is discovered that false or in-correct information has either been withheld or not provided in order to secure a place. </w:t>
      </w:r>
    </w:p>
    <w:sectPr w:rsidR="009A0B90">
      <w:headerReference w:type="even" r:id="rId18"/>
      <w:headerReference w:type="default" r:id="rId19"/>
      <w:footerReference w:type="even" r:id="rId20"/>
      <w:footerReference w:type="default" r:id="rId21"/>
      <w:headerReference w:type="first" r:id="rId22"/>
      <w:footerReference w:type="first" r:id="rId23"/>
      <w:pgSz w:w="11899" w:h="16841"/>
      <w:pgMar w:top="510" w:right="717" w:bottom="5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F6B" w:rsidRDefault="00BF6F6B" w:rsidP="00295E4A">
      <w:pPr>
        <w:spacing w:after="0" w:line="240" w:lineRule="auto"/>
      </w:pPr>
      <w:r>
        <w:separator/>
      </w:r>
    </w:p>
  </w:endnote>
  <w:endnote w:type="continuationSeparator" w:id="0">
    <w:p w:rsidR="00BF6F6B" w:rsidRDefault="00BF6F6B" w:rsidP="00295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E4A" w:rsidRDefault="00295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E4A" w:rsidRDefault="00295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E4A" w:rsidRDefault="00295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F6B" w:rsidRDefault="00BF6F6B" w:rsidP="00295E4A">
      <w:pPr>
        <w:spacing w:after="0" w:line="240" w:lineRule="auto"/>
      </w:pPr>
      <w:r>
        <w:separator/>
      </w:r>
    </w:p>
  </w:footnote>
  <w:footnote w:type="continuationSeparator" w:id="0">
    <w:p w:rsidR="00BF6F6B" w:rsidRDefault="00BF6F6B" w:rsidP="00295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E4A" w:rsidRDefault="00295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E4A" w:rsidRDefault="00295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E4A" w:rsidRDefault="00295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D5528"/>
    <w:multiLevelType w:val="hybridMultilevel"/>
    <w:tmpl w:val="61625098"/>
    <w:lvl w:ilvl="0" w:tplc="3140D85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BA3F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9AFA1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C637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D691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903A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029E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126C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68913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EC7AC8"/>
    <w:multiLevelType w:val="hybridMultilevel"/>
    <w:tmpl w:val="332C8C8E"/>
    <w:lvl w:ilvl="0" w:tplc="BD20E8C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8C6F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1A47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7C87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0623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CC82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80F1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B41F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8EE2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DB1DD0"/>
    <w:multiLevelType w:val="hybridMultilevel"/>
    <w:tmpl w:val="B1823E46"/>
    <w:lvl w:ilvl="0" w:tplc="8D8EF6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CEFB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EAC8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B0A0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BEBE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6874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B087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1A39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9801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B90"/>
    <w:rsid w:val="00192CD6"/>
    <w:rsid w:val="00237A58"/>
    <w:rsid w:val="00266F16"/>
    <w:rsid w:val="00295E4A"/>
    <w:rsid w:val="0040620B"/>
    <w:rsid w:val="00497192"/>
    <w:rsid w:val="00575CDC"/>
    <w:rsid w:val="00660EF4"/>
    <w:rsid w:val="006755B8"/>
    <w:rsid w:val="006D5346"/>
    <w:rsid w:val="0070587E"/>
    <w:rsid w:val="009254B1"/>
    <w:rsid w:val="009A0B90"/>
    <w:rsid w:val="00A81B5F"/>
    <w:rsid w:val="00AA4F42"/>
    <w:rsid w:val="00B329AF"/>
    <w:rsid w:val="00BE77B5"/>
    <w:rsid w:val="00BF6F6B"/>
    <w:rsid w:val="00E32B36"/>
    <w:rsid w:val="00F56599"/>
    <w:rsid w:val="00FB1EF2"/>
    <w:rsid w:val="00FF6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83119"/>
  <w15:docId w15:val="{2A51401E-F798-404B-A103-019DA210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3" w:line="250"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17"/>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75CDC"/>
    <w:rPr>
      <w:color w:val="0563C1" w:themeColor="hyperlink"/>
      <w:u w:val="single"/>
    </w:rPr>
  </w:style>
  <w:style w:type="character" w:customStyle="1" w:styleId="UnresolvedMention1">
    <w:name w:val="Unresolved Mention1"/>
    <w:basedOn w:val="DefaultParagraphFont"/>
    <w:uiPriority w:val="99"/>
    <w:semiHidden/>
    <w:unhideWhenUsed/>
    <w:rsid w:val="00575CDC"/>
    <w:rPr>
      <w:color w:val="605E5C"/>
      <w:shd w:val="clear" w:color="auto" w:fill="E1DFDD"/>
    </w:rPr>
  </w:style>
  <w:style w:type="paragraph" w:styleId="Header">
    <w:name w:val="header"/>
    <w:basedOn w:val="Normal"/>
    <w:link w:val="HeaderChar"/>
    <w:uiPriority w:val="99"/>
    <w:unhideWhenUsed/>
    <w:rsid w:val="00295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E4A"/>
    <w:rPr>
      <w:rFonts w:ascii="Arial" w:eastAsia="Arial" w:hAnsi="Arial" w:cs="Arial"/>
      <w:color w:val="000000"/>
    </w:rPr>
  </w:style>
  <w:style w:type="paragraph" w:styleId="Footer">
    <w:name w:val="footer"/>
    <w:basedOn w:val="Normal"/>
    <w:link w:val="FooterChar"/>
    <w:uiPriority w:val="99"/>
    <w:unhideWhenUsed/>
    <w:rsid w:val="00295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E4A"/>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deantrustwigan.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antrustwigan.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D6A4E-9220-40C6-9DE5-9B521459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Hewertson</dc:creator>
  <cp:keywords/>
  <cp:lastModifiedBy>Helen Sharples</cp:lastModifiedBy>
  <cp:revision>2</cp:revision>
  <dcterms:created xsi:type="dcterms:W3CDTF">2021-03-30T07:09:00Z</dcterms:created>
  <dcterms:modified xsi:type="dcterms:W3CDTF">2021-03-30T07:09:00Z</dcterms:modified>
</cp:coreProperties>
</file>